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32" w:rsidRPr="00DF695B" w:rsidRDefault="006E5932" w:rsidP="00DF695B">
      <w:pPr>
        <w:pStyle w:val="NormalWeb"/>
        <w:shd w:val="clear" w:color="auto" w:fill="D9EDF7"/>
        <w:spacing w:before="0" w:beforeAutospacing="0" w:after="120" w:afterAutospacing="0" w:line="480" w:lineRule="atLeast"/>
        <w:rPr>
          <w:rFonts w:ascii="PT Sans" w:hAnsi="PT Sans"/>
          <w:color w:val="333333"/>
          <w:sz w:val="21"/>
          <w:szCs w:val="21"/>
        </w:rPr>
      </w:pPr>
      <w:r>
        <w:rPr>
          <w:lang w:val="es-ES"/>
        </w:rPr>
        <w:t>2 do parcial</w:t>
      </w:r>
      <w:r>
        <w:rPr>
          <w:lang w:val="es-ES"/>
        </w:rPr>
        <w:br/>
      </w:r>
      <w:r w:rsidRPr="00DF695B">
        <w:rPr>
          <w:rFonts w:ascii="PT Sans" w:hAnsi="PT Sans"/>
          <w:color w:val="333333"/>
          <w:sz w:val="21"/>
          <w:szCs w:val="21"/>
        </w:rPr>
        <w:t>Diga si las siguientes afirmaciones, referidas a la característica de los seres vivos de ser </w:t>
      </w:r>
      <w:r w:rsidRPr="00DF695B">
        <w:rPr>
          <w:rFonts w:ascii="PT Sans" w:hAnsi="PT Sans"/>
          <w:b/>
          <w:bCs/>
          <w:color w:val="333333"/>
          <w:sz w:val="21"/>
          <w:szCs w:val="21"/>
        </w:rPr>
        <w:t>sistemas abiertos</w:t>
      </w:r>
      <w:r w:rsidRPr="00DF695B">
        <w:rPr>
          <w:rFonts w:ascii="PT Sans" w:hAnsi="PT Sans"/>
          <w:color w:val="333333"/>
          <w:sz w:val="21"/>
          <w:szCs w:val="21"/>
        </w:rPr>
        <w:t>, son falsas o verdaderas.</w:t>
      </w:r>
    </w:p>
    <w:p w:rsidR="006E5932" w:rsidRPr="00DF695B" w:rsidRDefault="006E5932" w:rsidP="00DF695B">
      <w:pPr>
        <w:numPr>
          <w:ilvl w:val="0"/>
          <w:numId w:val="1"/>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DF695B">
        <w:rPr>
          <w:rFonts w:ascii="PT Sans" w:hAnsi="PT Sans"/>
          <w:color w:val="333333"/>
          <w:sz w:val="21"/>
          <w:szCs w:val="21"/>
          <w:lang w:eastAsia="es-AR"/>
        </w:rPr>
        <w:t>La energía que ingresa a un ser vivo es menor que la que sale del mismo en forma de calor. </w:t>
      </w:r>
      <w:r w:rsidRPr="00E70198">
        <w:rPr>
          <w:rFonts w:ascii="PT Sans" w:hAnsi="PT Sans"/>
          <w:color w:val="333333"/>
          <w:sz w:val="21"/>
          <w:szCs w:val="21"/>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v:imagedata r:id="rId5" o:title=""/>
          </v:shape>
        </w:pict>
      </w:r>
      <w:r w:rsidRPr="00DF695B">
        <w:rPr>
          <w:rFonts w:ascii="PT Sans" w:hAnsi="PT Sans"/>
          <w:color w:val="333333"/>
          <w:sz w:val="21"/>
          <w:szCs w:val="21"/>
          <w:lang w:eastAsia="es-AR"/>
        </w:rPr>
        <w:t> </w:t>
      </w:r>
    </w:p>
    <w:p w:rsidR="006E5932" w:rsidRPr="00DF695B" w:rsidRDefault="006E5932" w:rsidP="00DF695B">
      <w:pPr>
        <w:numPr>
          <w:ilvl w:val="0"/>
          <w:numId w:val="1"/>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DF695B">
        <w:rPr>
          <w:rFonts w:ascii="PT Sans" w:hAnsi="PT Sans"/>
          <w:color w:val="333333"/>
          <w:sz w:val="21"/>
          <w:szCs w:val="21"/>
          <w:lang w:eastAsia="es-AR"/>
        </w:rPr>
        <w:t>Sólo los organismos heterótrofos eliminan energía en forma de calor.  </w:t>
      </w:r>
      <w:r w:rsidRPr="00E70198">
        <w:rPr>
          <w:rFonts w:ascii="PT Sans" w:hAnsi="PT Sans"/>
          <w:color w:val="333333"/>
          <w:sz w:val="21"/>
          <w:szCs w:val="21"/>
          <w:lang w:eastAsia="es-AR"/>
        </w:rPr>
        <w:pict>
          <v:shape id="_x0000_i1026" type="#_x0000_t75" style="width:81pt;height:18pt">
            <v:imagedata r:id="rId6" o:title=""/>
          </v:shape>
        </w:pict>
      </w:r>
      <w:r w:rsidRPr="00DF695B">
        <w:rPr>
          <w:rFonts w:ascii="PT Sans" w:hAnsi="PT Sans"/>
          <w:color w:val="333333"/>
          <w:sz w:val="21"/>
          <w:szCs w:val="21"/>
          <w:lang w:eastAsia="es-AR"/>
        </w:rPr>
        <w:t> </w:t>
      </w:r>
    </w:p>
    <w:p w:rsidR="006E5932" w:rsidRPr="00DF695B" w:rsidRDefault="006E5932" w:rsidP="00DF695B">
      <w:pPr>
        <w:numPr>
          <w:ilvl w:val="0"/>
          <w:numId w:val="1"/>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DF695B">
        <w:rPr>
          <w:rFonts w:ascii="PT Sans" w:hAnsi="PT Sans"/>
          <w:color w:val="333333"/>
          <w:sz w:val="21"/>
          <w:szCs w:val="21"/>
          <w:lang w:eastAsia="es-AR"/>
        </w:rPr>
        <w:t>Las plantas son sistemas abiertos que eliminan al exterior O</w:t>
      </w:r>
      <w:r w:rsidRPr="00DF695B">
        <w:rPr>
          <w:rFonts w:ascii="PT Sans" w:hAnsi="PT Sans"/>
          <w:color w:val="333333"/>
          <w:sz w:val="16"/>
          <w:szCs w:val="16"/>
          <w:vertAlign w:val="subscript"/>
          <w:lang w:eastAsia="es-AR"/>
        </w:rPr>
        <w:t>2</w:t>
      </w:r>
      <w:r w:rsidRPr="00DF695B">
        <w:rPr>
          <w:rFonts w:ascii="PT Sans" w:hAnsi="PT Sans"/>
          <w:color w:val="333333"/>
          <w:sz w:val="21"/>
          <w:szCs w:val="21"/>
          <w:lang w:eastAsia="es-AR"/>
        </w:rPr>
        <w:t>. </w:t>
      </w:r>
      <w:r w:rsidRPr="00E70198">
        <w:rPr>
          <w:rFonts w:ascii="PT Sans" w:hAnsi="PT Sans"/>
          <w:color w:val="333333"/>
          <w:sz w:val="21"/>
          <w:szCs w:val="21"/>
          <w:lang w:eastAsia="es-AR"/>
        </w:rPr>
        <w:pict>
          <v:shape id="_x0000_i1027" type="#_x0000_t75" style="width:81pt;height:18pt">
            <v:imagedata r:id="rId7" o:title=""/>
          </v:shape>
        </w:pict>
      </w:r>
      <w:r w:rsidRPr="00DF695B">
        <w:rPr>
          <w:rFonts w:ascii="PT Sans" w:hAnsi="PT Sans"/>
          <w:color w:val="333333"/>
          <w:sz w:val="21"/>
          <w:szCs w:val="21"/>
          <w:lang w:eastAsia="es-AR"/>
        </w:rPr>
        <w:t> </w:t>
      </w:r>
    </w:p>
    <w:p w:rsidR="006E5932" w:rsidRPr="00DF695B" w:rsidRDefault="006E5932" w:rsidP="00DF695B">
      <w:pPr>
        <w:numPr>
          <w:ilvl w:val="0"/>
          <w:numId w:val="1"/>
        </w:numPr>
        <w:shd w:val="clear" w:color="auto" w:fill="D9EDF7"/>
        <w:spacing w:before="100" w:beforeAutospacing="1" w:after="100" w:afterAutospacing="1" w:line="300" w:lineRule="atLeast"/>
        <w:ind w:left="1320"/>
        <w:rPr>
          <w:rFonts w:ascii="PT Sans" w:hAnsi="PT Sans"/>
          <w:color w:val="333333"/>
          <w:sz w:val="21"/>
          <w:szCs w:val="21"/>
          <w:lang w:eastAsia="es-AR"/>
        </w:rPr>
      </w:pPr>
      <w:r w:rsidRPr="00DF695B">
        <w:rPr>
          <w:rFonts w:ascii="PT Sans" w:hAnsi="PT Sans"/>
          <w:color w:val="333333"/>
          <w:sz w:val="21"/>
          <w:szCs w:val="21"/>
          <w:lang w:eastAsia="es-AR"/>
        </w:rPr>
        <w:t>Sólo los organismos que hacen fotosíntesis necesitan incorporar energía lumínica.  </w:t>
      </w:r>
      <w:r w:rsidRPr="00E70198">
        <w:rPr>
          <w:rFonts w:ascii="PT Sans" w:hAnsi="PT Sans"/>
          <w:color w:val="333333"/>
          <w:sz w:val="21"/>
          <w:szCs w:val="21"/>
          <w:lang w:eastAsia="es-AR"/>
        </w:rPr>
        <w:pict>
          <v:shape id="_x0000_i1028" type="#_x0000_t75" style="width:81pt;height:18pt">
            <v:imagedata r:id="rId8" o:title=""/>
          </v:shape>
        </w:pict>
      </w:r>
      <w:r w:rsidRPr="00DF695B">
        <w:rPr>
          <w:rFonts w:ascii="PT Sans" w:hAnsi="PT Sans"/>
          <w:color w:val="333333"/>
          <w:sz w:val="21"/>
          <w:szCs w:val="21"/>
          <w:lang w:eastAsia="es-AR"/>
        </w:rPr>
        <w:t> </w:t>
      </w:r>
    </w:p>
    <w:p w:rsidR="006E5932" w:rsidRPr="00DF695B" w:rsidRDefault="006E5932" w:rsidP="00DF695B">
      <w:pPr>
        <w:numPr>
          <w:ilvl w:val="0"/>
          <w:numId w:val="2"/>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DF695B">
        <w:rPr>
          <w:rFonts w:ascii="PT Sans" w:hAnsi="PT Sans"/>
          <w:color w:val="8A6D3B"/>
          <w:sz w:val="21"/>
          <w:szCs w:val="21"/>
          <w:lang w:eastAsia="es-AR"/>
        </w:rPr>
        <w:t>Parte de la energía que ingresa la usa el organismo para sus funciones vitales, por eso la energía que sale es menor que la que ingresa.</w:t>
      </w:r>
    </w:p>
    <w:p w:rsidR="006E5932" w:rsidRPr="00DF695B" w:rsidRDefault="006E5932" w:rsidP="00DF695B">
      <w:pPr>
        <w:numPr>
          <w:ilvl w:val="0"/>
          <w:numId w:val="2"/>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DF695B">
        <w:rPr>
          <w:rFonts w:ascii="PT Sans" w:hAnsi="PT Sans"/>
          <w:color w:val="8A6D3B"/>
          <w:sz w:val="21"/>
          <w:szCs w:val="21"/>
          <w:lang w:eastAsia="es-AR"/>
        </w:rPr>
        <w:t>Todos los organismos liberan calor. Parte de la energía contenida en el alimento que se degrada se usa para fabricar ATP y otra parte se disipa en el ambiente en forma de calor.</w:t>
      </w:r>
    </w:p>
    <w:p w:rsidR="006E5932" w:rsidRPr="00DF695B" w:rsidRDefault="006E5932" w:rsidP="00DF695B">
      <w:pPr>
        <w:numPr>
          <w:ilvl w:val="0"/>
          <w:numId w:val="2"/>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DF695B">
        <w:rPr>
          <w:rFonts w:ascii="PT Sans" w:hAnsi="PT Sans"/>
          <w:color w:val="8A6D3B"/>
          <w:sz w:val="21"/>
          <w:szCs w:val="21"/>
          <w:lang w:eastAsia="es-AR"/>
        </w:rPr>
        <w:t>El O2 que liberan proviene de la fotosíntesis.</w:t>
      </w:r>
    </w:p>
    <w:p w:rsidR="006E5932" w:rsidRDefault="006E5932" w:rsidP="00DF695B">
      <w:pPr>
        <w:numPr>
          <w:ilvl w:val="0"/>
          <w:numId w:val="2"/>
        </w:numPr>
        <w:shd w:val="clear" w:color="auto" w:fill="FCF8E3"/>
        <w:spacing w:before="100" w:beforeAutospacing="1" w:after="100" w:afterAutospacing="1" w:line="300" w:lineRule="atLeast"/>
        <w:ind w:left="1320"/>
        <w:rPr>
          <w:rFonts w:ascii="PT Sans" w:hAnsi="PT Sans"/>
          <w:color w:val="8A6D3B"/>
          <w:sz w:val="21"/>
          <w:szCs w:val="21"/>
          <w:lang w:eastAsia="es-AR"/>
        </w:rPr>
      </w:pPr>
      <w:r w:rsidRPr="00DF695B">
        <w:rPr>
          <w:rFonts w:ascii="PT Sans" w:hAnsi="PT Sans"/>
          <w:color w:val="8A6D3B"/>
          <w:sz w:val="21"/>
          <w:szCs w:val="21"/>
          <w:lang w:eastAsia="es-AR"/>
        </w:rPr>
        <w:t>La energía lumínica es usada para hacer fotosíntesis.</w:t>
      </w:r>
    </w:p>
    <w:p w:rsidR="006E5932" w:rsidRDefault="006E5932" w:rsidP="00DF695B">
      <w:pPr>
        <w:shd w:val="clear" w:color="auto" w:fill="FCF8E3"/>
        <w:spacing w:before="100" w:beforeAutospacing="1" w:after="100" w:afterAutospacing="1" w:line="300" w:lineRule="atLeast"/>
        <w:ind w:left="960"/>
        <w:rPr>
          <w:rFonts w:ascii="PT Sans" w:hAnsi="PT Sans"/>
          <w:color w:val="8A6D3B"/>
          <w:sz w:val="21"/>
          <w:szCs w:val="21"/>
          <w:lang w:eastAsia="es-AR"/>
        </w:rPr>
      </w:pPr>
    </w:p>
    <w:p w:rsidR="006E5932" w:rsidRPr="00DF695B" w:rsidRDefault="006E5932" w:rsidP="00DF695B">
      <w:pPr>
        <w:spacing w:line="240" w:lineRule="auto"/>
        <w:rPr>
          <w:rFonts w:ascii="PT Sans" w:hAnsi="PT Sans"/>
          <w:color w:val="333333"/>
          <w:sz w:val="21"/>
          <w:szCs w:val="21"/>
          <w:lang w:eastAsia="es-AR"/>
        </w:rPr>
      </w:pPr>
      <w:r w:rsidRPr="00DF695B">
        <w:rPr>
          <w:rFonts w:ascii="PT Sans" w:hAnsi="PT Sans"/>
          <w:color w:val="333333"/>
          <w:sz w:val="21"/>
          <w:szCs w:val="21"/>
          <w:lang w:eastAsia="es-AR"/>
        </w:rPr>
        <w:t>Marque la opción correcta referida a los </w:t>
      </w:r>
      <w:r w:rsidRPr="00DF695B">
        <w:rPr>
          <w:rFonts w:ascii="PT Sans" w:hAnsi="PT Sans"/>
          <w:b/>
          <w:bCs/>
          <w:color w:val="333333"/>
          <w:sz w:val="21"/>
          <w:szCs w:val="21"/>
          <w:lang w:eastAsia="es-AR"/>
        </w:rPr>
        <w:t>hidratos de carbono.</w:t>
      </w:r>
    </w:p>
    <w:p w:rsidR="006E5932" w:rsidRPr="00DF695B" w:rsidRDefault="006E5932" w:rsidP="00DF695B">
      <w:pPr>
        <w:shd w:val="clear" w:color="auto" w:fill="DFF0D8"/>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29" type="#_x0000_t75" style="width:20.25pt;height:17.25pt">
            <v:imagedata r:id="rId9" o:title=""/>
          </v:shape>
        </w:pict>
      </w:r>
      <w:r w:rsidRPr="00DF695B">
        <w:rPr>
          <w:rFonts w:ascii="PT Sans" w:hAnsi="PT Sans"/>
          <w:color w:val="333333"/>
          <w:sz w:val="21"/>
          <w:szCs w:val="21"/>
          <w:lang w:eastAsia="es-AR"/>
        </w:rPr>
        <w:t>a. El glucógeno tiene función de ser reserva de energía en las células animales. </w:t>
      </w:r>
    </w:p>
    <w:p w:rsidR="006E5932" w:rsidRPr="00DF695B" w:rsidRDefault="006E5932" w:rsidP="00DF695B">
      <w:pPr>
        <w:shd w:val="clear" w:color="auto" w:fill="FFF3BF"/>
        <w:spacing w:after="120" w:line="240" w:lineRule="auto"/>
        <w:rPr>
          <w:rFonts w:ascii="PT Sans" w:hAnsi="PT Sans"/>
          <w:color w:val="333333"/>
          <w:sz w:val="21"/>
          <w:szCs w:val="21"/>
          <w:lang w:eastAsia="es-AR"/>
        </w:rPr>
      </w:pPr>
      <w:r w:rsidRPr="00DF695B">
        <w:rPr>
          <w:rFonts w:ascii="PT Sans" w:hAnsi="PT Sans"/>
          <w:color w:val="333333"/>
          <w:sz w:val="21"/>
          <w:szCs w:val="21"/>
          <w:lang w:eastAsia="es-AR"/>
        </w:rPr>
        <w:t>Si, es un polímero de glucosas propio de las células animales.</w:t>
      </w:r>
    </w:p>
    <w:p w:rsidR="006E5932" w:rsidRPr="00DF695B" w:rsidRDefault="006E5932" w:rsidP="00DF695B">
      <w:pPr>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30" type="#_x0000_t75" style="width:20.25pt;height:17.25pt">
            <v:imagedata r:id="rId10" o:title=""/>
          </v:shape>
        </w:pict>
      </w:r>
      <w:r w:rsidRPr="00DF695B">
        <w:rPr>
          <w:rFonts w:ascii="PT Sans" w:hAnsi="PT Sans"/>
          <w:color w:val="333333"/>
          <w:sz w:val="21"/>
          <w:szCs w:val="21"/>
          <w:lang w:eastAsia="es-AR"/>
        </w:rPr>
        <w:t>b. Los monosacáridos tienen siempre seis átomos de Carbono.</w:t>
      </w:r>
    </w:p>
    <w:p w:rsidR="006E5932" w:rsidRPr="00DF695B" w:rsidRDefault="006E5932" w:rsidP="00DF695B">
      <w:pPr>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31" type="#_x0000_t75" style="width:20.25pt;height:17.25pt">
            <v:imagedata r:id="rId10" o:title=""/>
          </v:shape>
        </w:pict>
      </w:r>
      <w:r w:rsidRPr="00DF695B">
        <w:rPr>
          <w:rFonts w:ascii="PT Sans" w:hAnsi="PT Sans"/>
          <w:color w:val="333333"/>
          <w:sz w:val="21"/>
          <w:szCs w:val="21"/>
          <w:lang w:eastAsia="es-AR"/>
        </w:rPr>
        <w:t>c. Los disacáridos tienen la función de ser reserva de energía.</w:t>
      </w:r>
    </w:p>
    <w:p w:rsidR="006E5932" w:rsidRDefault="006E5932" w:rsidP="00DF695B">
      <w:pPr>
        <w:spacing w:after="72"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32" type="#_x0000_t75" style="width:20.25pt;height:17.25pt">
            <v:imagedata r:id="rId10" o:title=""/>
          </v:shape>
        </w:pict>
      </w:r>
      <w:r w:rsidRPr="00DF695B">
        <w:rPr>
          <w:rFonts w:ascii="PT Sans" w:hAnsi="PT Sans"/>
          <w:color w:val="333333"/>
          <w:sz w:val="21"/>
          <w:szCs w:val="21"/>
          <w:lang w:eastAsia="es-AR"/>
        </w:rPr>
        <w:t>d. La celulosa está presente en el citoplasma de las células vegetales.</w:t>
      </w:r>
    </w:p>
    <w:p w:rsidR="006E5932" w:rsidRDefault="006E5932" w:rsidP="00DF695B">
      <w:pPr>
        <w:spacing w:after="72" w:line="240" w:lineRule="auto"/>
        <w:ind w:hanging="375"/>
        <w:rPr>
          <w:rFonts w:ascii="PT Sans" w:hAnsi="PT Sans"/>
          <w:color w:val="333333"/>
          <w:sz w:val="21"/>
          <w:szCs w:val="21"/>
          <w:lang w:eastAsia="es-AR"/>
        </w:rPr>
      </w:pPr>
    </w:p>
    <w:p w:rsidR="006E5932" w:rsidRPr="00DF695B" w:rsidRDefault="006E5932" w:rsidP="00DF695B">
      <w:pPr>
        <w:shd w:val="clear" w:color="auto" w:fill="D9EDF7"/>
        <w:spacing w:line="240" w:lineRule="auto"/>
        <w:rPr>
          <w:rFonts w:ascii="PT Sans" w:hAnsi="PT Sans"/>
          <w:color w:val="333333"/>
          <w:sz w:val="21"/>
          <w:szCs w:val="21"/>
          <w:lang w:eastAsia="es-AR"/>
        </w:rPr>
      </w:pPr>
      <w:r w:rsidRPr="00DF695B">
        <w:rPr>
          <w:rFonts w:ascii="PT Sans" w:hAnsi="PT Sans"/>
          <w:color w:val="333333"/>
          <w:sz w:val="21"/>
          <w:szCs w:val="21"/>
          <w:lang w:eastAsia="es-AR"/>
        </w:rPr>
        <w:t>Marque la opción correcta referida a los </w:t>
      </w:r>
      <w:r w:rsidRPr="00DF695B">
        <w:rPr>
          <w:rFonts w:ascii="PT Sans" w:hAnsi="PT Sans"/>
          <w:b/>
          <w:bCs/>
          <w:color w:val="333333"/>
          <w:sz w:val="21"/>
          <w:szCs w:val="21"/>
          <w:lang w:eastAsia="es-AR"/>
        </w:rPr>
        <w:t>lípidos.</w:t>
      </w:r>
    </w:p>
    <w:p w:rsidR="006E5932" w:rsidRPr="00DF695B" w:rsidRDefault="006E5932" w:rsidP="00DF695B">
      <w:pPr>
        <w:shd w:val="clear" w:color="auto" w:fill="D9EDF7"/>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33" type="#_x0000_t75" style="width:20.25pt;height:17.25pt">
            <v:imagedata r:id="rId10" o:title=""/>
          </v:shape>
        </w:pict>
      </w:r>
      <w:r w:rsidRPr="00DF695B">
        <w:rPr>
          <w:rFonts w:ascii="PT Sans" w:hAnsi="PT Sans"/>
          <w:color w:val="333333"/>
          <w:sz w:val="21"/>
          <w:szCs w:val="21"/>
          <w:lang w:eastAsia="es-AR"/>
        </w:rPr>
        <w:t>a. Los triglicéridos son polímeros.</w:t>
      </w:r>
    </w:p>
    <w:p w:rsidR="006E5932" w:rsidRPr="00DF695B" w:rsidRDefault="006E5932" w:rsidP="00DF695B">
      <w:pPr>
        <w:shd w:val="clear" w:color="auto" w:fill="D9EDF7"/>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34" type="#_x0000_t75" style="width:20.25pt;height:17.25pt">
            <v:imagedata r:id="rId10" o:title=""/>
          </v:shape>
        </w:pict>
      </w:r>
      <w:r w:rsidRPr="00DF695B">
        <w:rPr>
          <w:rFonts w:ascii="PT Sans" w:hAnsi="PT Sans"/>
          <w:color w:val="333333"/>
          <w:sz w:val="21"/>
          <w:szCs w:val="21"/>
          <w:lang w:eastAsia="es-AR"/>
        </w:rPr>
        <w:t>b. Los triglicéridos y los fosfolípidos tienen la misma cantidad de ácidos grasos.</w:t>
      </w:r>
    </w:p>
    <w:p w:rsidR="006E5932" w:rsidRPr="00DF695B" w:rsidRDefault="006E5932" w:rsidP="00DF695B">
      <w:pPr>
        <w:shd w:val="clear" w:color="auto" w:fill="D9EDF7"/>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35" type="#_x0000_t75" style="width:20.25pt;height:17.25pt">
            <v:imagedata r:id="rId9" o:title=""/>
          </v:shape>
        </w:pict>
      </w:r>
      <w:r w:rsidRPr="00DF695B">
        <w:rPr>
          <w:rFonts w:ascii="PT Sans" w:hAnsi="PT Sans"/>
          <w:color w:val="333333"/>
          <w:sz w:val="21"/>
          <w:szCs w:val="21"/>
          <w:lang w:eastAsia="es-AR"/>
        </w:rPr>
        <w:t>c. Los triglicéridos pueden ser sólidos o líquidos a temperatura ambiente.</w:t>
      </w:r>
    </w:p>
    <w:p w:rsidR="006E5932" w:rsidRPr="00DF695B" w:rsidRDefault="006E5932" w:rsidP="00DF695B">
      <w:pPr>
        <w:shd w:val="clear" w:color="auto" w:fill="F2DEDE"/>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36" type="#_x0000_t75" style="width:20.25pt;height:17.25pt">
            <v:imagedata r:id="rId10" o:title=""/>
          </v:shape>
        </w:pict>
      </w:r>
      <w:r w:rsidRPr="00DF695B">
        <w:rPr>
          <w:rFonts w:ascii="PT Sans" w:hAnsi="PT Sans"/>
          <w:color w:val="333333"/>
          <w:sz w:val="21"/>
          <w:szCs w:val="21"/>
          <w:lang w:eastAsia="es-AR"/>
        </w:rPr>
        <w:t>d. Los fosfolípidos son hidrofílicos. </w:t>
      </w:r>
    </w:p>
    <w:p w:rsidR="006E5932" w:rsidRPr="00DF695B" w:rsidRDefault="006E5932" w:rsidP="00DF695B">
      <w:pPr>
        <w:shd w:val="clear" w:color="auto" w:fill="FFF3BF"/>
        <w:spacing w:line="240" w:lineRule="auto"/>
        <w:rPr>
          <w:rFonts w:ascii="PT Sans" w:hAnsi="PT Sans"/>
          <w:color w:val="333333"/>
          <w:sz w:val="21"/>
          <w:szCs w:val="21"/>
          <w:lang w:eastAsia="es-AR"/>
        </w:rPr>
      </w:pPr>
      <w:r w:rsidRPr="00DF695B">
        <w:rPr>
          <w:rFonts w:ascii="PT Sans" w:hAnsi="PT Sans"/>
          <w:color w:val="333333"/>
          <w:sz w:val="21"/>
          <w:szCs w:val="21"/>
          <w:lang w:eastAsia="es-AR"/>
        </w:rPr>
        <w:t>Los fosfolípidos son anfipáticos: una parte es hidrofóbica y otra parte de la molécula tiene gran afinidad por el agua.</w:t>
      </w:r>
    </w:p>
    <w:p w:rsidR="006E5932" w:rsidRDefault="006E5932" w:rsidP="00DF695B">
      <w:pPr>
        <w:shd w:val="clear" w:color="auto" w:fill="FCF8E3"/>
        <w:spacing w:before="100" w:beforeAutospacing="1" w:after="100" w:afterAutospacing="1" w:line="300" w:lineRule="atLeast"/>
        <w:ind w:left="960"/>
        <w:rPr>
          <w:rFonts w:ascii="PT Sans" w:hAnsi="PT Sans"/>
          <w:color w:val="8A6D3B"/>
          <w:sz w:val="21"/>
          <w:szCs w:val="21"/>
          <w:lang w:eastAsia="es-AR"/>
        </w:rPr>
      </w:pPr>
    </w:p>
    <w:p w:rsidR="006E5932" w:rsidRDefault="006E5932" w:rsidP="00DF695B">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Diga si las siguientes afirmaciones, referidas a las </w:t>
      </w:r>
      <w:r>
        <w:rPr>
          <w:rStyle w:val="Strong"/>
          <w:rFonts w:ascii="PT Sans" w:hAnsi="PT Sans"/>
          <w:color w:val="333333"/>
          <w:sz w:val="21"/>
          <w:szCs w:val="21"/>
        </w:rPr>
        <w:t>moléculas orgánicas biológicas</w:t>
      </w:r>
      <w:r>
        <w:rPr>
          <w:rFonts w:ascii="PT Sans" w:hAnsi="PT Sans"/>
          <w:color w:val="333333"/>
          <w:sz w:val="21"/>
          <w:szCs w:val="21"/>
        </w:rPr>
        <w:t>, son falsas o verdaderas.</w:t>
      </w:r>
    </w:p>
    <w:p w:rsidR="006E5932" w:rsidRDefault="006E5932" w:rsidP="00DF695B">
      <w:pPr>
        <w:numPr>
          <w:ilvl w:val="0"/>
          <w:numId w:val="4"/>
        </w:numPr>
        <w:shd w:val="clear" w:color="auto" w:fill="D9EDF7"/>
        <w:spacing w:before="100" w:beforeAutospacing="1" w:after="100" w:afterAutospacing="1" w:line="300" w:lineRule="atLeast"/>
        <w:ind w:left="1320"/>
        <w:rPr>
          <w:rFonts w:ascii="PT Sans" w:hAnsi="PT Sans"/>
          <w:color w:val="333333"/>
          <w:sz w:val="21"/>
          <w:szCs w:val="21"/>
        </w:rPr>
      </w:pPr>
      <w:r>
        <w:rPr>
          <w:rFonts w:ascii="PT Sans" w:hAnsi="PT Sans"/>
          <w:color w:val="333333"/>
          <w:sz w:val="21"/>
          <w:szCs w:val="21"/>
        </w:rPr>
        <w:t>El almidón y las proteínas están formados por los mismos átomos. </w:t>
      </w:r>
      <w:r w:rsidRPr="00E70198">
        <w:rPr>
          <w:rStyle w:val="control"/>
          <w:rFonts w:ascii="PT Sans" w:hAnsi="PT Sans"/>
          <w:color w:val="333333"/>
          <w:sz w:val="21"/>
          <w:szCs w:val="21"/>
        </w:rPr>
        <w:pict>
          <v:shape id="_x0000_i1037" type="#_x0000_t75" style="width:81pt;height:18pt">
            <v:imagedata r:id="rId11" o:title=""/>
          </v:shape>
        </w:pict>
      </w:r>
      <w:r>
        <w:rPr>
          <w:rStyle w:val="control"/>
          <w:rFonts w:ascii="PT Sans" w:hAnsi="PT Sans"/>
          <w:color w:val="333333"/>
          <w:sz w:val="21"/>
          <w:szCs w:val="21"/>
        </w:rPr>
        <w:t> </w:t>
      </w:r>
    </w:p>
    <w:p w:rsidR="006E5932" w:rsidRDefault="006E5932" w:rsidP="00DF695B">
      <w:pPr>
        <w:numPr>
          <w:ilvl w:val="0"/>
          <w:numId w:val="4"/>
        </w:numPr>
        <w:shd w:val="clear" w:color="auto" w:fill="D9EDF7"/>
        <w:spacing w:before="100" w:beforeAutospacing="1" w:after="100" w:afterAutospacing="1" w:line="300" w:lineRule="atLeast"/>
        <w:ind w:left="1320"/>
        <w:rPr>
          <w:rFonts w:ascii="PT Sans" w:hAnsi="PT Sans"/>
          <w:color w:val="333333"/>
          <w:sz w:val="21"/>
          <w:szCs w:val="21"/>
        </w:rPr>
      </w:pPr>
      <w:r>
        <w:rPr>
          <w:rFonts w:ascii="PT Sans" w:hAnsi="PT Sans"/>
          <w:color w:val="333333"/>
          <w:sz w:val="21"/>
          <w:szCs w:val="21"/>
        </w:rPr>
        <w:t>Los fosfolípidos y las proteínas están en todos los seres vivos. </w:t>
      </w:r>
      <w:r w:rsidRPr="00E70198">
        <w:rPr>
          <w:rStyle w:val="control"/>
          <w:rFonts w:ascii="PT Sans" w:hAnsi="PT Sans"/>
          <w:color w:val="333333"/>
          <w:sz w:val="21"/>
          <w:szCs w:val="21"/>
        </w:rPr>
        <w:pict>
          <v:shape id="_x0000_i1038" type="#_x0000_t75" style="width:81pt;height:18pt">
            <v:imagedata r:id="rId12" o:title=""/>
          </v:shape>
        </w:pict>
      </w:r>
      <w:r>
        <w:rPr>
          <w:rStyle w:val="control"/>
          <w:rFonts w:ascii="PT Sans" w:hAnsi="PT Sans"/>
          <w:color w:val="333333"/>
          <w:sz w:val="21"/>
          <w:szCs w:val="21"/>
        </w:rPr>
        <w:t> </w:t>
      </w:r>
    </w:p>
    <w:p w:rsidR="006E5932" w:rsidRDefault="006E5932" w:rsidP="00DF695B">
      <w:pPr>
        <w:numPr>
          <w:ilvl w:val="0"/>
          <w:numId w:val="4"/>
        </w:numPr>
        <w:shd w:val="clear" w:color="auto" w:fill="D9EDF7"/>
        <w:spacing w:before="100" w:beforeAutospacing="1" w:after="100" w:afterAutospacing="1" w:line="300" w:lineRule="atLeast"/>
        <w:ind w:left="1320"/>
        <w:rPr>
          <w:rFonts w:ascii="PT Sans" w:hAnsi="PT Sans"/>
          <w:color w:val="333333"/>
          <w:sz w:val="21"/>
          <w:szCs w:val="21"/>
        </w:rPr>
      </w:pPr>
      <w:r>
        <w:rPr>
          <w:rFonts w:ascii="PT Sans" w:hAnsi="PT Sans"/>
          <w:color w:val="333333"/>
          <w:sz w:val="21"/>
          <w:szCs w:val="21"/>
        </w:rPr>
        <w:t>La celulosa y los fosfolípidos tienen función estructural. </w:t>
      </w:r>
      <w:r w:rsidRPr="00E70198">
        <w:rPr>
          <w:rStyle w:val="control"/>
          <w:rFonts w:ascii="PT Sans" w:hAnsi="PT Sans"/>
          <w:color w:val="333333"/>
          <w:sz w:val="21"/>
          <w:szCs w:val="21"/>
        </w:rPr>
        <w:pict>
          <v:shape id="_x0000_i1039" type="#_x0000_t75" style="width:81pt;height:18pt">
            <v:imagedata r:id="rId13" o:title=""/>
          </v:shape>
        </w:pict>
      </w:r>
      <w:r>
        <w:rPr>
          <w:rStyle w:val="control"/>
          <w:rFonts w:ascii="PT Sans" w:hAnsi="PT Sans"/>
          <w:color w:val="333333"/>
          <w:sz w:val="21"/>
          <w:szCs w:val="21"/>
        </w:rPr>
        <w:t> </w:t>
      </w:r>
    </w:p>
    <w:p w:rsidR="006E5932" w:rsidRDefault="006E5932" w:rsidP="00DF695B">
      <w:pPr>
        <w:numPr>
          <w:ilvl w:val="0"/>
          <w:numId w:val="4"/>
        </w:numPr>
        <w:shd w:val="clear" w:color="auto" w:fill="D9EDF7"/>
        <w:spacing w:before="100" w:beforeAutospacing="1" w:after="100" w:afterAutospacing="1" w:line="300" w:lineRule="atLeast"/>
        <w:ind w:left="1320"/>
        <w:rPr>
          <w:rFonts w:ascii="PT Sans" w:hAnsi="PT Sans"/>
          <w:color w:val="333333"/>
          <w:sz w:val="21"/>
          <w:szCs w:val="21"/>
        </w:rPr>
      </w:pPr>
      <w:r>
        <w:rPr>
          <w:rFonts w:ascii="PT Sans" w:hAnsi="PT Sans"/>
          <w:color w:val="333333"/>
          <w:sz w:val="21"/>
          <w:szCs w:val="21"/>
        </w:rPr>
        <w:t>El glucógeno y las grasas son polímeros.  </w:t>
      </w:r>
      <w:r w:rsidRPr="00E70198">
        <w:rPr>
          <w:rStyle w:val="control"/>
          <w:rFonts w:ascii="PT Sans" w:hAnsi="PT Sans"/>
          <w:color w:val="333333"/>
          <w:sz w:val="21"/>
          <w:szCs w:val="21"/>
        </w:rPr>
        <w:pict>
          <v:shape id="_x0000_i1040" type="#_x0000_t75" style="width:81pt;height:18pt">
            <v:imagedata r:id="rId14" o:title=""/>
          </v:shape>
        </w:pict>
      </w:r>
      <w:r>
        <w:rPr>
          <w:rStyle w:val="control"/>
          <w:rFonts w:ascii="PT Sans" w:hAnsi="PT Sans"/>
          <w:color w:val="333333"/>
          <w:sz w:val="21"/>
          <w:szCs w:val="21"/>
        </w:rPr>
        <w:t> </w:t>
      </w:r>
    </w:p>
    <w:p w:rsidR="006E5932" w:rsidRDefault="006E5932" w:rsidP="00DF695B">
      <w:pPr>
        <w:numPr>
          <w:ilvl w:val="0"/>
          <w:numId w:val="5"/>
        </w:numPr>
        <w:shd w:val="clear" w:color="auto" w:fill="FCF8E3"/>
        <w:spacing w:before="100" w:beforeAutospacing="1" w:after="100" w:afterAutospacing="1" w:line="300" w:lineRule="atLeast"/>
        <w:ind w:left="1320"/>
        <w:rPr>
          <w:rFonts w:ascii="PT Sans" w:hAnsi="PT Sans"/>
          <w:color w:val="8A6D3B"/>
          <w:sz w:val="21"/>
          <w:szCs w:val="21"/>
        </w:rPr>
      </w:pPr>
      <w:r>
        <w:rPr>
          <w:rFonts w:ascii="PT Sans" w:hAnsi="PT Sans"/>
          <w:color w:val="8A6D3B"/>
          <w:sz w:val="21"/>
          <w:szCs w:val="21"/>
        </w:rPr>
        <w:t>El almidón está formado por C,H y O y las proteínas contienen además de esos átomos N y eventualmente S.</w:t>
      </w:r>
    </w:p>
    <w:p w:rsidR="006E5932" w:rsidRDefault="006E5932" w:rsidP="00DF695B">
      <w:pPr>
        <w:numPr>
          <w:ilvl w:val="0"/>
          <w:numId w:val="5"/>
        </w:numPr>
        <w:shd w:val="clear" w:color="auto" w:fill="FCF8E3"/>
        <w:spacing w:before="100" w:beforeAutospacing="1" w:after="100" w:afterAutospacing="1" w:line="300" w:lineRule="atLeast"/>
        <w:ind w:left="1320"/>
        <w:rPr>
          <w:rFonts w:ascii="PT Sans" w:hAnsi="PT Sans"/>
          <w:color w:val="8A6D3B"/>
          <w:sz w:val="21"/>
          <w:szCs w:val="21"/>
        </w:rPr>
      </w:pPr>
      <w:r>
        <w:rPr>
          <w:rFonts w:ascii="PT Sans" w:hAnsi="PT Sans"/>
          <w:color w:val="8A6D3B"/>
          <w:sz w:val="21"/>
          <w:szCs w:val="21"/>
        </w:rPr>
        <w:t>Ambas se encuentran en todas las células conocidas.</w:t>
      </w:r>
    </w:p>
    <w:p w:rsidR="006E5932" w:rsidRDefault="006E5932" w:rsidP="00DF695B">
      <w:pPr>
        <w:numPr>
          <w:ilvl w:val="0"/>
          <w:numId w:val="5"/>
        </w:numPr>
        <w:shd w:val="clear" w:color="auto" w:fill="FCF8E3"/>
        <w:spacing w:before="100" w:beforeAutospacing="1" w:after="100" w:afterAutospacing="1" w:line="300" w:lineRule="atLeast"/>
        <w:ind w:left="1320"/>
        <w:rPr>
          <w:rFonts w:ascii="PT Sans" w:hAnsi="PT Sans"/>
          <w:color w:val="8A6D3B"/>
          <w:sz w:val="21"/>
          <w:szCs w:val="21"/>
        </w:rPr>
      </w:pPr>
      <w:r>
        <w:rPr>
          <w:rFonts w:ascii="PT Sans" w:hAnsi="PT Sans"/>
          <w:color w:val="8A6D3B"/>
          <w:sz w:val="21"/>
          <w:szCs w:val="21"/>
        </w:rPr>
        <w:t>La celulosa forma parte de la pared de células vegetales y los fosfolípidos de todas las membranas biológicas.</w:t>
      </w:r>
    </w:p>
    <w:p w:rsidR="006E5932" w:rsidRDefault="006E5932" w:rsidP="00DF695B">
      <w:pPr>
        <w:numPr>
          <w:ilvl w:val="0"/>
          <w:numId w:val="5"/>
        </w:numPr>
        <w:shd w:val="clear" w:color="auto" w:fill="FCF8E3"/>
        <w:spacing w:before="100" w:beforeAutospacing="1" w:after="100" w:afterAutospacing="1" w:line="300" w:lineRule="atLeast"/>
        <w:ind w:left="1320"/>
        <w:rPr>
          <w:rFonts w:ascii="PT Sans" w:hAnsi="PT Sans"/>
          <w:color w:val="8A6D3B"/>
          <w:sz w:val="21"/>
          <w:szCs w:val="21"/>
        </w:rPr>
      </w:pPr>
      <w:r>
        <w:rPr>
          <w:rFonts w:ascii="PT Sans" w:hAnsi="PT Sans"/>
          <w:color w:val="8A6D3B"/>
          <w:sz w:val="21"/>
          <w:szCs w:val="21"/>
        </w:rPr>
        <w:t>Las grasas no son polímeros.</w:t>
      </w:r>
    </w:p>
    <w:p w:rsidR="006E5932" w:rsidRDefault="006E5932" w:rsidP="00DF695B">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Diga si las siguientes afirmaciones referidas al</w:t>
      </w:r>
      <w:r>
        <w:rPr>
          <w:rStyle w:val="Strong"/>
          <w:rFonts w:ascii="PT Sans" w:hAnsi="PT Sans"/>
          <w:color w:val="333333"/>
          <w:sz w:val="21"/>
          <w:szCs w:val="21"/>
        </w:rPr>
        <w:t> cuerpo humano</w:t>
      </w:r>
      <w:r>
        <w:rPr>
          <w:rFonts w:ascii="PT Sans" w:hAnsi="PT Sans"/>
          <w:color w:val="333333"/>
          <w:sz w:val="21"/>
          <w:szCs w:val="21"/>
        </w:rPr>
        <w:t> son falsas o verdaderas.</w:t>
      </w:r>
    </w:p>
    <w:p w:rsidR="006E5932" w:rsidRDefault="006E5932" w:rsidP="00DF695B">
      <w:pPr>
        <w:numPr>
          <w:ilvl w:val="0"/>
          <w:numId w:val="6"/>
        </w:numPr>
        <w:shd w:val="clear" w:color="auto" w:fill="D9EDF7"/>
        <w:spacing w:before="100" w:beforeAutospacing="1" w:after="100" w:afterAutospacing="1" w:line="300" w:lineRule="atLeast"/>
        <w:ind w:left="1320"/>
        <w:rPr>
          <w:rFonts w:ascii="PT Sans" w:hAnsi="PT Sans"/>
          <w:color w:val="333333"/>
          <w:sz w:val="21"/>
          <w:szCs w:val="21"/>
        </w:rPr>
      </w:pPr>
      <w:r>
        <w:rPr>
          <w:rFonts w:ascii="PT Sans" w:hAnsi="PT Sans"/>
          <w:color w:val="333333"/>
          <w:sz w:val="21"/>
          <w:szCs w:val="21"/>
        </w:rPr>
        <w:t>La sangre que está en la parte derecha del corazón es rica en CO</w:t>
      </w:r>
      <w:r>
        <w:rPr>
          <w:rFonts w:ascii="PT Sans" w:hAnsi="PT Sans"/>
          <w:color w:val="333333"/>
          <w:sz w:val="16"/>
          <w:szCs w:val="16"/>
          <w:vertAlign w:val="subscript"/>
        </w:rPr>
        <w:t>2 </w:t>
      </w:r>
      <w:r>
        <w:rPr>
          <w:rFonts w:ascii="PT Sans" w:hAnsi="PT Sans"/>
          <w:color w:val="333333"/>
          <w:sz w:val="21"/>
          <w:szCs w:val="21"/>
        </w:rPr>
        <w:t>y pobre en alimentos.  </w:t>
      </w:r>
      <w:r w:rsidRPr="00E70198">
        <w:rPr>
          <w:rStyle w:val="control"/>
          <w:rFonts w:ascii="PT Sans" w:hAnsi="PT Sans"/>
          <w:color w:val="333333"/>
          <w:sz w:val="21"/>
          <w:szCs w:val="21"/>
        </w:rPr>
        <w:pict>
          <v:shape id="_x0000_i1041" type="#_x0000_t75" style="width:81pt;height:18pt">
            <v:imagedata r:id="rId15" o:title=""/>
          </v:shape>
        </w:pict>
      </w:r>
      <w:r>
        <w:rPr>
          <w:rStyle w:val="control"/>
          <w:rFonts w:ascii="PT Sans" w:hAnsi="PT Sans"/>
          <w:color w:val="333333"/>
          <w:sz w:val="21"/>
          <w:szCs w:val="21"/>
        </w:rPr>
        <w:t> </w:t>
      </w:r>
    </w:p>
    <w:p w:rsidR="006E5932" w:rsidRDefault="006E5932" w:rsidP="00DF695B">
      <w:pPr>
        <w:numPr>
          <w:ilvl w:val="0"/>
          <w:numId w:val="6"/>
        </w:numPr>
        <w:shd w:val="clear" w:color="auto" w:fill="D9EDF7"/>
        <w:spacing w:before="100" w:beforeAutospacing="1" w:after="100" w:afterAutospacing="1" w:line="300" w:lineRule="atLeast"/>
        <w:ind w:left="1320"/>
        <w:rPr>
          <w:rFonts w:ascii="PT Sans" w:hAnsi="PT Sans"/>
          <w:color w:val="333333"/>
          <w:sz w:val="21"/>
          <w:szCs w:val="21"/>
        </w:rPr>
      </w:pPr>
      <w:r>
        <w:rPr>
          <w:rFonts w:ascii="PT Sans" w:hAnsi="PT Sans"/>
          <w:color w:val="333333"/>
          <w:sz w:val="21"/>
          <w:szCs w:val="21"/>
        </w:rPr>
        <w:t>Aunque una persona no fabricara amilasa salival igual  podría absorber glucosa. </w:t>
      </w:r>
      <w:r w:rsidRPr="00E70198">
        <w:rPr>
          <w:rStyle w:val="control"/>
          <w:rFonts w:ascii="PT Sans" w:hAnsi="PT Sans"/>
          <w:color w:val="333333"/>
          <w:sz w:val="21"/>
          <w:szCs w:val="21"/>
        </w:rPr>
        <w:pict>
          <v:shape id="_x0000_i1042" type="#_x0000_t75" style="width:81pt;height:18pt">
            <v:imagedata r:id="rId16" o:title=""/>
          </v:shape>
        </w:pict>
      </w:r>
      <w:r>
        <w:rPr>
          <w:rStyle w:val="control"/>
          <w:rFonts w:ascii="PT Sans" w:hAnsi="PT Sans"/>
          <w:color w:val="333333"/>
          <w:sz w:val="21"/>
          <w:szCs w:val="21"/>
        </w:rPr>
        <w:t> </w:t>
      </w:r>
    </w:p>
    <w:p w:rsidR="006E5932" w:rsidRDefault="006E5932" w:rsidP="00DF695B">
      <w:pPr>
        <w:numPr>
          <w:ilvl w:val="0"/>
          <w:numId w:val="6"/>
        </w:numPr>
        <w:shd w:val="clear" w:color="auto" w:fill="D9EDF7"/>
        <w:spacing w:before="100" w:beforeAutospacing="1" w:after="100" w:afterAutospacing="1" w:line="300" w:lineRule="atLeast"/>
        <w:ind w:left="1320"/>
        <w:rPr>
          <w:rFonts w:ascii="PT Sans" w:hAnsi="PT Sans"/>
          <w:color w:val="333333"/>
          <w:sz w:val="21"/>
          <w:szCs w:val="21"/>
        </w:rPr>
      </w:pPr>
      <w:r>
        <w:rPr>
          <w:rFonts w:ascii="PT Sans" w:hAnsi="PT Sans"/>
          <w:color w:val="333333"/>
          <w:sz w:val="21"/>
          <w:szCs w:val="21"/>
        </w:rPr>
        <w:t>Las proteínas se digieren completamente en el estómago. </w:t>
      </w:r>
      <w:r w:rsidRPr="00E70198">
        <w:rPr>
          <w:rStyle w:val="control"/>
          <w:rFonts w:ascii="PT Sans" w:hAnsi="PT Sans"/>
          <w:color w:val="333333"/>
          <w:sz w:val="21"/>
          <w:szCs w:val="21"/>
        </w:rPr>
        <w:pict>
          <v:shape id="_x0000_i1043" type="#_x0000_t75" style="width:81pt;height:18pt">
            <v:imagedata r:id="rId17" o:title=""/>
          </v:shape>
        </w:pict>
      </w:r>
      <w:r>
        <w:rPr>
          <w:rStyle w:val="control"/>
          <w:rFonts w:ascii="PT Sans" w:hAnsi="PT Sans"/>
          <w:color w:val="333333"/>
          <w:sz w:val="21"/>
          <w:szCs w:val="21"/>
        </w:rPr>
        <w:t> </w:t>
      </w:r>
    </w:p>
    <w:p w:rsidR="006E5932" w:rsidRDefault="006E5932" w:rsidP="00DF695B">
      <w:pPr>
        <w:numPr>
          <w:ilvl w:val="0"/>
          <w:numId w:val="6"/>
        </w:numPr>
        <w:shd w:val="clear" w:color="auto" w:fill="D9EDF7"/>
        <w:spacing w:before="100" w:beforeAutospacing="1" w:after="100" w:afterAutospacing="1" w:line="300" w:lineRule="atLeast"/>
        <w:ind w:left="1320"/>
        <w:rPr>
          <w:rFonts w:ascii="PT Sans" w:hAnsi="PT Sans"/>
          <w:color w:val="333333"/>
          <w:sz w:val="21"/>
          <w:szCs w:val="21"/>
        </w:rPr>
      </w:pPr>
      <w:r>
        <w:rPr>
          <w:rFonts w:ascii="PT Sans" w:hAnsi="PT Sans"/>
          <w:color w:val="333333"/>
          <w:sz w:val="21"/>
          <w:szCs w:val="21"/>
        </w:rPr>
        <w:t>La absorción de los monómeros de ADN requiere el funcionamiento del páncreas.  </w:t>
      </w:r>
      <w:r w:rsidRPr="00E70198">
        <w:rPr>
          <w:rStyle w:val="control"/>
          <w:rFonts w:ascii="PT Sans" w:hAnsi="PT Sans"/>
          <w:color w:val="333333"/>
          <w:sz w:val="21"/>
          <w:szCs w:val="21"/>
        </w:rPr>
        <w:pict>
          <v:shape id="_x0000_i1044" type="#_x0000_t75" style="width:81pt;height:18pt">
            <v:imagedata r:id="rId18" o:title=""/>
          </v:shape>
        </w:pict>
      </w:r>
      <w:r>
        <w:rPr>
          <w:rStyle w:val="control"/>
          <w:rFonts w:ascii="PT Sans" w:hAnsi="PT Sans"/>
          <w:color w:val="333333"/>
          <w:sz w:val="21"/>
          <w:szCs w:val="21"/>
        </w:rPr>
        <w:t> </w:t>
      </w:r>
    </w:p>
    <w:p w:rsidR="006E5932" w:rsidRDefault="006E5932" w:rsidP="00DF695B">
      <w:pPr>
        <w:numPr>
          <w:ilvl w:val="0"/>
          <w:numId w:val="7"/>
        </w:numPr>
        <w:shd w:val="clear" w:color="auto" w:fill="FCF8E3"/>
        <w:spacing w:before="100" w:beforeAutospacing="1" w:after="100" w:afterAutospacing="1" w:line="300" w:lineRule="atLeast"/>
        <w:ind w:left="1320"/>
        <w:rPr>
          <w:rFonts w:ascii="PT Sans" w:hAnsi="PT Sans"/>
          <w:color w:val="8A6D3B"/>
          <w:sz w:val="21"/>
          <w:szCs w:val="21"/>
        </w:rPr>
      </w:pPr>
      <w:r>
        <w:rPr>
          <w:rFonts w:ascii="PT Sans" w:hAnsi="PT Sans"/>
          <w:color w:val="8A6D3B"/>
          <w:sz w:val="21"/>
          <w:szCs w:val="21"/>
        </w:rPr>
        <w:t>Esa sangre viene de todo el cuerpo llevando CO2 que es un desecho de todas las células y alimento absorbido en el intestino delgado.</w:t>
      </w:r>
    </w:p>
    <w:p w:rsidR="006E5932" w:rsidRDefault="006E5932" w:rsidP="00DF695B">
      <w:pPr>
        <w:numPr>
          <w:ilvl w:val="0"/>
          <w:numId w:val="7"/>
        </w:numPr>
        <w:shd w:val="clear" w:color="auto" w:fill="FCF8E3"/>
        <w:spacing w:before="100" w:beforeAutospacing="1" w:after="100" w:afterAutospacing="1" w:line="300" w:lineRule="atLeast"/>
        <w:ind w:left="1320"/>
        <w:rPr>
          <w:rFonts w:ascii="PT Sans" w:hAnsi="PT Sans"/>
          <w:color w:val="8A6D3B"/>
          <w:sz w:val="21"/>
          <w:szCs w:val="21"/>
        </w:rPr>
      </w:pPr>
      <w:r>
        <w:rPr>
          <w:rFonts w:ascii="PT Sans" w:hAnsi="PT Sans"/>
          <w:color w:val="8A6D3B"/>
          <w:sz w:val="21"/>
          <w:szCs w:val="21"/>
        </w:rPr>
        <w:t>La amilasa pancreática digiere almidón a maltosas que serán digeridas a glucosas por las disacaridasas específicas.</w:t>
      </w:r>
    </w:p>
    <w:p w:rsidR="006E5932" w:rsidRDefault="006E5932" w:rsidP="00DF695B">
      <w:pPr>
        <w:numPr>
          <w:ilvl w:val="0"/>
          <w:numId w:val="7"/>
        </w:numPr>
        <w:shd w:val="clear" w:color="auto" w:fill="FCF8E3"/>
        <w:spacing w:before="100" w:beforeAutospacing="1" w:after="100" w:afterAutospacing="1" w:line="300" w:lineRule="atLeast"/>
        <w:ind w:left="1320"/>
        <w:rPr>
          <w:rFonts w:ascii="PT Sans" w:hAnsi="PT Sans"/>
          <w:color w:val="8A6D3B"/>
          <w:sz w:val="21"/>
          <w:szCs w:val="21"/>
        </w:rPr>
      </w:pPr>
      <w:r>
        <w:rPr>
          <w:rFonts w:ascii="PT Sans" w:hAnsi="PT Sans"/>
          <w:color w:val="8A6D3B"/>
          <w:sz w:val="21"/>
          <w:szCs w:val="21"/>
        </w:rPr>
        <w:t>En el estómago se forman péptidos que terminan de digerirse en el duodeno.</w:t>
      </w:r>
    </w:p>
    <w:p w:rsidR="006E5932" w:rsidRDefault="006E5932" w:rsidP="00DF695B">
      <w:pPr>
        <w:numPr>
          <w:ilvl w:val="0"/>
          <w:numId w:val="7"/>
        </w:numPr>
        <w:shd w:val="clear" w:color="auto" w:fill="FCF8E3"/>
        <w:spacing w:before="100" w:beforeAutospacing="1" w:after="100" w:afterAutospacing="1" w:line="300" w:lineRule="atLeast"/>
        <w:ind w:left="1320"/>
        <w:rPr>
          <w:rFonts w:ascii="PT Sans" w:hAnsi="PT Sans"/>
          <w:color w:val="8A6D3B"/>
          <w:sz w:val="21"/>
          <w:szCs w:val="21"/>
        </w:rPr>
      </w:pPr>
      <w:r>
        <w:rPr>
          <w:rFonts w:ascii="PT Sans" w:hAnsi="PT Sans"/>
          <w:color w:val="8A6D3B"/>
          <w:sz w:val="21"/>
          <w:szCs w:val="21"/>
        </w:rPr>
        <w:t>Para digerir el ADN son necesarias las nucleasas fabricadas en el páncreas.</w:t>
      </w:r>
    </w:p>
    <w:p w:rsidR="006E5932" w:rsidRDefault="006E5932" w:rsidP="00DF695B">
      <w:pPr>
        <w:shd w:val="clear" w:color="auto" w:fill="FCF8E3"/>
        <w:spacing w:before="100" w:beforeAutospacing="1" w:after="100" w:afterAutospacing="1" w:line="300" w:lineRule="atLeast"/>
        <w:rPr>
          <w:rFonts w:ascii="PT Sans" w:hAnsi="PT Sans"/>
          <w:color w:val="8A6D3B"/>
          <w:sz w:val="21"/>
          <w:szCs w:val="21"/>
        </w:rPr>
      </w:pPr>
    </w:p>
    <w:p w:rsidR="006E5932" w:rsidRDefault="006E5932" w:rsidP="00DF695B">
      <w:pPr>
        <w:shd w:val="clear" w:color="auto" w:fill="FCF8E3"/>
        <w:spacing w:before="100" w:beforeAutospacing="1" w:after="100" w:afterAutospacing="1" w:line="300" w:lineRule="atLeast"/>
        <w:rPr>
          <w:rFonts w:ascii="PT Sans" w:hAnsi="PT Sans"/>
          <w:color w:val="8A6D3B"/>
          <w:sz w:val="21"/>
          <w:szCs w:val="21"/>
        </w:rPr>
      </w:pPr>
    </w:p>
    <w:p w:rsidR="006E5932" w:rsidRDefault="006E5932" w:rsidP="00DF695B">
      <w:pPr>
        <w:shd w:val="clear" w:color="auto" w:fill="FCF8E3"/>
        <w:spacing w:before="100" w:beforeAutospacing="1" w:after="100" w:afterAutospacing="1" w:line="300" w:lineRule="atLeast"/>
        <w:rPr>
          <w:rFonts w:ascii="PT Sans" w:hAnsi="PT Sans"/>
          <w:color w:val="8A6D3B"/>
          <w:sz w:val="21"/>
          <w:szCs w:val="21"/>
        </w:rPr>
      </w:pPr>
    </w:p>
    <w:p w:rsidR="006E5932" w:rsidRDefault="006E5932" w:rsidP="00DF695B">
      <w:pPr>
        <w:shd w:val="clear" w:color="auto" w:fill="FCF8E3"/>
        <w:spacing w:before="100" w:beforeAutospacing="1" w:after="100" w:afterAutospacing="1" w:line="300" w:lineRule="atLeast"/>
        <w:rPr>
          <w:rFonts w:ascii="PT Sans" w:hAnsi="PT Sans"/>
          <w:color w:val="8A6D3B"/>
          <w:sz w:val="21"/>
          <w:szCs w:val="21"/>
        </w:rPr>
      </w:pPr>
    </w:p>
    <w:p w:rsidR="006E5932" w:rsidRPr="00DF695B" w:rsidRDefault="006E5932" w:rsidP="00DF695B">
      <w:pPr>
        <w:spacing w:line="240" w:lineRule="auto"/>
        <w:rPr>
          <w:rFonts w:ascii="PT Sans" w:hAnsi="PT Sans"/>
          <w:color w:val="333333"/>
          <w:sz w:val="21"/>
          <w:szCs w:val="21"/>
          <w:lang w:eastAsia="es-AR"/>
        </w:rPr>
      </w:pPr>
      <w:r w:rsidRPr="00DF695B">
        <w:rPr>
          <w:rFonts w:ascii="PT Sans" w:hAnsi="PT Sans"/>
          <w:color w:val="333333"/>
          <w:sz w:val="21"/>
          <w:szCs w:val="21"/>
          <w:lang w:eastAsia="es-AR"/>
        </w:rPr>
        <w:t>Marque la opción correcta en relación a las </w:t>
      </w:r>
      <w:r w:rsidRPr="00DF695B">
        <w:rPr>
          <w:rFonts w:ascii="PT Sans" w:hAnsi="PT Sans"/>
          <w:b/>
          <w:bCs/>
          <w:color w:val="333333"/>
          <w:sz w:val="21"/>
          <w:szCs w:val="21"/>
          <w:lang w:eastAsia="es-AR"/>
        </w:rPr>
        <w:t>membranas biológicas y el transporte</w:t>
      </w:r>
      <w:r w:rsidRPr="00DF695B">
        <w:rPr>
          <w:rFonts w:ascii="PT Sans" w:hAnsi="PT Sans"/>
          <w:color w:val="333333"/>
          <w:sz w:val="21"/>
          <w:szCs w:val="21"/>
          <w:lang w:eastAsia="es-AR"/>
        </w:rPr>
        <w:t>.</w:t>
      </w:r>
    </w:p>
    <w:p w:rsidR="006E5932" w:rsidRPr="00DF695B" w:rsidRDefault="006E5932" w:rsidP="00DF695B">
      <w:pPr>
        <w:spacing w:after="0" w:line="240" w:lineRule="auto"/>
        <w:rPr>
          <w:rFonts w:ascii="PT Sans" w:hAnsi="PT Sans"/>
          <w:color w:val="333333"/>
          <w:sz w:val="21"/>
          <w:szCs w:val="21"/>
          <w:lang w:eastAsia="es-AR"/>
        </w:rPr>
      </w:pPr>
      <w:r w:rsidRPr="00DF695B">
        <w:rPr>
          <w:rFonts w:ascii="PT Sans" w:hAnsi="PT Sans"/>
          <w:color w:val="333333"/>
          <w:sz w:val="21"/>
          <w:szCs w:val="21"/>
          <w:lang w:eastAsia="es-AR"/>
        </w:rPr>
        <w:t>Seleccione una:</w:t>
      </w:r>
    </w:p>
    <w:p w:rsidR="006E5932" w:rsidRPr="00DF695B" w:rsidRDefault="006E5932" w:rsidP="00DF695B">
      <w:pPr>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45" type="#_x0000_t75" style="width:20.25pt;height:17.25pt">
            <v:imagedata r:id="rId10" o:title=""/>
          </v:shape>
        </w:pict>
      </w:r>
      <w:r w:rsidRPr="00DF695B">
        <w:rPr>
          <w:rFonts w:ascii="PT Sans" w:hAnsi="PT Sans"/>
          <w:color w:val="333333"/>
          <w:sz w:val="21"/>
          <w:szCs w:val="21"/>
          <w:lang w:eastAsia="es-AR"/>
        </w:rPr>
        <w:t>a. A una célula que no dispone de energía no podrá ingresar glucosa por difusión facilitada.</w:t>
      </w:r>
    </w:p>
    <w:p w:rsidR="006E5932" w:rsidRPr="00DF695B" w:rsidRDefault="006E5932" w:rsidP="00DF695B">
      <w:pPr>
        <w:shd w:val="clear" w:color="auto" w:fill="DFF0D8"/>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46" type="#_x0000_t75" style="width:20.25pt;height:17.25pt">
            <v:imagedata r:id="rId9" o:title=""/>
          </v:shape>
        </w:pict>
      </w:r>
      <w:r w:rsidRPr="00DF695B">
        <w:rPr>
          <w:rFonts w:ascii="PT Sans" w:hAnsi="PT Sans"/>
          <w:color w:val="333333"/>
          <w:sz w:val="21"/>
          <w:szCs w:val="21"/>
          <w:lang w:eastAsia="es-AR"/>
        </w:rPr>
        <w:t>b. Sólo algunas de las proteínas transportadoras requieren energía para actuar. </w:t>
      </w:r>
    </w:p>
    <w:p w:rsidR="006E5932" w:rsidRPr="00DF695B" w:rsidRDefault="006E5932" w:rsidP="00DF695B">
      <w:pPr>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47" type="#_x0000_t75" style="width:20.25pt;height:17.25pt">
            <v:imagedata r:id="rId10" o:title=""/>
          </v:shape>
        </w:pict>
      </w:r>
      <w:r w:rsidRPr="00DF695B">
        <w:rPr>
          <w:rFonts w:ascii="PT Sans" w:hAnsi="PT Sans"/>
          <w:color w:val="333333"/>
          <w:sz w:val="21"/>
          <w:szCs w:val="21"/>
          <w:lang w:eastAsia="es-AR"/>
        </w:rPr>
        <w:t>c. Las proteínas digestivas salen de las células que las fabrican por proteínas transportadoras.</w:t>
      </w:r>
    </w:p>
    <w:p w:rsidR="006E5932" w:rsidRDefault="006E5932" w:rsidP="00DF695B">
      <w:pPr>
        <w:spacing w:after="72"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48" type="#_x0000_t75" style="width:20.25pt;height:17.25pt">
            <v:imagedata r:id="rId10" o:title=""/>
          </v:shape>
        </w:pict>
      </w:r>
      <w:r w:rsidRPr="00DF695B">
        <w:rPr>
          <w:rFonts w:ascii="PT Sans" w:hAnsi="PT Sans"/>
          <w:color w:val="333333"/>
          <w:sz w:val="21"/>
          <w:szCs w:val="21"/>
          <w:lang w:eastAsia="es-AR"/>
        </w:rPr>
        <w:t>d. Las proteínas carrier y las proteínas bomba tienen la misma estructura primaria.</w:t>
      </w:r>
    </w:p>
    <w:p w:rsidR="006E5932" w:rsidRDefault="006E5932" w:rsidP="00DF695B">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Diga si las siguientes afirmaciones referidas al </w:t>
      </w:r>
      <w:r>
        <w:rPr>
          <w:rStyle w:val="Strong"/>
          <w:rFonts w:ascii="PT Sans" w:hAnsi="PT Sans"/>
          <w:color w:val="333333"/>
          <w:sz w:val="21"/>
          <w:szCs w:val="21"/>
        </w:rPr>
        <w:t>transporte a través de membranas</w:t>
      </w:r>
      <w:r>
        <w:rPr>
          <w:rFonts w:ascii="PT Sans" w:hAnsi="PT Sans"/>
          <w:color w:val="333333"/>
          <w:sz w:val="21"/>
          <w:szCs w:val="21"/>
        </w:rPr>
        <w:t> son verdaderas o falsas.</w:t>
      </w:r>
    </w:p>
    <w:p w:rsidR="006E5932" w:rsidRDefault="006E5932" w:rsidP="00DF695B">
      <w:pPr>
        <w:numPr>
          <w:ilvl w:val="0"/>
          <w:numId w:val="8"/>
        </w:numPr>
        <w:shd w:val="clear" w:color="auto" w:fill="D9EDF7"/>
        <w:spacing w:before="100" w:beforeAutospacing="1" w:after="100" w:afterAutospacing="1" w:line="300" w:lineRule="atLeast"/>
        <w:ind w:left="1320"/>
        <w:rPr>
          <w:rFonts w:ascii="PT Sans" w:hAnsi="PT Sans"/>
          <w:color w:val="333333"/>
          <w:sz w:val="21"/>
          <w:szCs w:val="21"/>
        </w:rPr>
      </w:pPr>
      <w:r>
        <w:rPr>
          <w:rFonts w:ascii="PT Sans" w:hAnsi="PT Sans"/>
          <w:color w:val="333333"/>
          <w:sz w:val="21"/>
          <w:szCs w:val="21"/>
        </w:rPr>
        <w:t>Los iones Na</w:t>
      </w:r>
      <w:r>
        <w:rPr>
          <w:rFonts w:ascii="PT Sans" w:hAnsi="PT Sans"/>
          <w:i/>
          <w:iCs/>
          <w:color w:val="333333"/>
          <w:sz w:val="16"/>
          <w:szCs w:val="16"/>
          <w:vertAlign w:val="superscript"/>
        </w:rPr>
        <w:t>+</w:t>
      </w:r>
      <w:r>
        <w:rPr>
          <w:rFonts w:ascii="PT Sans" w:hAnsi="PT Sans"/>
          <w:color w:val="333333"/>
          <w:sz w:val="21"/>
          <w:szCs w:val="21"/>
        </w:rPr>
        <w:t> ingresan a las células en contra del gradiente de concentración. </w:t>
      </w:r>
      <w:r w:rsidRPr="00E70198">
        <w:rPr>
          <w:rStyle w:val="control"/>
          <w:rFonts w:ascii="PT Sans" w:hAnsi="PT Sans"/>
          <w:color w:val="333333"/>
          <w:sz w:val="21"/>
          <w:szCs w:val="21"/>
        </w:rPr>
        <w:pict>
          <v:shape id="_x0000_i1049" type="#_x0000_t75" style="width:81pt;height:18pt">
            <v:imagedata r:id="rId19" o:title=""/>
          </v:shape>
        </w:pict>
      </w:r>
      <w:r>
        <w:rPr>
          <w:rStyle w:val="control"/>
          <w:rFonts w:ascii="PT Sans" w:hAnsi="PT Sans"/>
          <w:color w:val="333333"/>
          <w:sz w:val="21"/>
          <w:szCs w:val="21"/>
        </w:rPr>
        <w:t> </w:t>
      </w:r>
    </w:p>
    <w:p w:rsidR="006E5932" w:rsidRDefault="006E5932" w:rsidP="00DF695B">
      <w:pPr>
        <w:numPr>
          <w:ilvl w:val="0"/>
          <w:numId w:val="8"/>
        </w:numPr>
        <w:shd w:val="clear" w:color="auto" w:fill="D9EDF7"/>
        <w:spacing w:before="100" w:beforeAutospacing="1" w:after="100" w:afterAutospacing="1" w:line="300" w:lineRule="atLeast"/>
        <w:ind w:left="1320"/>
        <w:rPr>
          <w:rFonts w:ascii="PT Sans" w:hAnsi="PT Sans"/>
          <w:color w:val="333333"/>
          <w:sz w:val="21"/>
          <w:szCs w:val="21"/>
        </w:rPr>
      </w:pPr>
      <w:r>
        <w:rPr>
          <w:rFonts w:ascii="PT Sans" w:hAnsi="PT Sans"/>
          <w:color w:val="333333"/>
          <w:sz w:val="21"/>
          <w:szCs w:val="21"/>
        </w:rPr>
        <w:t>Una célula perderá agua si la concentración de solutos en el medio exterior es menor que la del citoplasma. </w:t>
      </w:r>
      <w:r w:rsidRPr="00E70198">
        <w:rPr>
          <w:rStyle w:val="control"/>
          <w:rFonts w:ascii="PT Sans" w:hAnsi="PT Sans"/>
          <w:color w:val="333333"/>
          <w:sz w:val="21"/>
          <w:szCs w:val="21"/>
        </w:rPr>
        <w:pict>
          <v:shape id="_x0000_i1050" type="#_x0000_t75" style="width:81pt;height:18pt">
            <v:imagedata r:id="rId20" o:title=""/>
          </v:shape>
        </w:pict>
      </w:r>
      <w:r>
        <w:rPr>
          <w:rStyle w:val="control"/>
          <w:rFonts w:ascii="PT Sans" w:hAnsi="PT Sans"/>
          <w:color w:val="333333"/>
          <w:sz w:val="21"/>
          <w:szCs w:val="21"/>
        </w:rPr>
        <w:t> </w:t>
      </w:r>
    </w:p>
    <w:p w:rsidR="006E5932" w:rsidRDefault="006E5932" w:rsidP="00DF695B">
      <w:pPr>
        <w:numPr>
          <w:ilvl w:val="0"/>
          <w:numId w:val="9"/>
        </w:numPr>
        <w:shd w:val="clear" w:color="auto" w:fill="FCF8E3"/>
        <w:spacing w:before="100" w:beforeAutospacing="1" w:after="100" w:afterAutospacing="1" w:line="300" w:lineRule="atLeast"/>
        <w:ind w:left="1320"/>
        <w:rPr>
          <w:rFonts w:ascii="PT Sans" w:hAnsi="PT Sans"/>
          <w:color w:val="8A6D3B"/>
          <w:sz w:val="21"/>
          <w:szCs w:val="21"/>
        </w:rPr>
      </w:pPr>
      <w:r>
        <w:rPr>
          <w:rFonts w:ascii="PT Sans" w:hAnsi="PT Sans"/>
          <w:color w:val="8A6D3B"/>
          <w:sz w:val="21"/>
          <w:szCs w:val="21"/>
        </w:rPr>
        <w:t>Hay más iones Na</w:t>
      </w:r>
      <w:r>
        <w:rPr>
          <w:rFonts w:ascii="PT Sans" w:hAnsi="PT Sans"/>
          <w:color w:val="8A6D3B"/>
          <w:sz w:val="16"/>
          <w:szCs w:val="16"/>
        </w:rPr>
        <w:t>+</w:t>
      </w:r>
      <w:r>
        <w:rPr>
          <w:rFonts w:ascii="PT Sans" w:hAnsi="PT Sans"/>
          <w:color w:val="8A6D3B"/>
          <w:sz w:val="21"/>
          <w:szCs w:val="21"/>
        </w:rPr>
        <w:t> afuera de la célula que en el citoplasma de manera que ingresa a favor del gradiente de concentración.</w:t>
      </w:r>
    </w:p>
    <w:p w:rsidR="006E5932" w:rsidRDefault="006E5932" w:rsidP="00DF695B">
      <w:pPr>
        <w:numPr>
          <w:ilvl w:val="0"/>
          <w:numId w:val="9"/>
        </w:numPr>
        <w:shd w:val="clear" w:color="auto" w:fill="FCF8E3"/>
        <w:spacing w:before="100" w:beforeAutospacing="1" w:after="100" w:afterAutospacing="1" w:line="300" w:lineRule="atLeast"/>
        <w:ind w:left="1320"/>
        <w:rPr>
          <w:rFonts w:ascii="PT Sans" w:hAnsi="PT Sans"/>
          <w:color w:val="8A6D3B"/>
          <w:sz w:val="21"/>
          <w:szCs w:val="21"/>
        </w:rPr>
      </w:pPr>
      <w:r>
        <w:rPr>
          <w:rFonts w:ascii="PT Sans" w:hAnsi="PT Sans"/>
          <w:color w:val="8A6D3B"/>
          <w:sz w:val="21"/>
          <w:szCs w:val="21"/>
        </w:rPr>
        <w:t>En esas condiciones el agua tenderá a ingresar a la célula</w:t>
      </w:r>
    </w:p>
    <w:p w:rsidR="006E5932" w:rsidRDefault="006E5932" w:rsidP="00DF695B">
      <w:pPr>
        <w:spacing w:after="72" w:line="240" w:lineRule="auto"/>
        <w:ind w:hanging="375"/>
        <w:rPr>
          <w:rFonts w:ascii="PT Sans" w:hAnsi="PT Sans"/>
          <w:color w:val="333333"/>
          <w:sz w:val="21"/>
          <w:szCs w:val="21"/>
          <w:lang w:eastAsia="es-AR"/>
        </w:rPr>
      </w:pPr>
    </w:p>
    <w:p w:rsidR="006E5932" w:rsidRPr="00DF695B" w:rsidRDefault="006E5932" w:rsidP="00DF695B">
      <w:pPr>
        <w:spacing w:line="240" w:lineRule="auto"/>
        <w:rPr>
          <w:rFonts w:ascii="PT Sans" w:hAnsi="PT Sans"/>
          <w:color w:val="333333"/>
          <w:sz w:val="21"/>
          <w:szCs w:val="21"/>
          <w:lang w:eastAsia="es-AR"/>
        </w:rPr>
      </w:pPr>
      <w:r w:rsidRPr="00DF695B">
        <w:rPr>
          <w:rFonts w:ascii="PT Sans" w:hAnsi="PT Sans"/>
          <w:color w:val="333333"/>
          <w:sz w:val="21"/>
          <w:szCs w:val="21"/>
          <w:lang w:eastAsia="es-AR"/>
        </w:rPr>
        <w:t>Marque la opción </w:t>
      </w:r>
      <w:r w:rsidRPr="00DF695B">
        <w:rPr>
          <w:rFonts w:ascii="PT Sans" w:hAnsi="PT Sans"/>
          <w:b/>
          <w:bCs/>
          <w:color w:val="333333"/>
          <w:sz w:val="21"/>
          <w:szCs w:val="21"/>
          <w:lang w:eastAsia="es-AR"/>
        </w:rPr>
        <w:t>correcta y más completa</w:t>
      </w:r>
      <w:r w:rsidRPr="00DF695B">
        <w:rPr>
          <w:rFonts w:ascii="PT Sans" w:hAnsi="PT Sans"/>
          <w:color w:val="333333"/>
          <w:sz w:val="21"/>
          <w:szCs w:val="21"/>
          <w:lang w:eastAsia="es-AR"/>
        </w:rPr>
        <w:t>. Una molécula de glucosa que fue absorbida en el</w:t>
      </w:r>
      <w:r w:rsidRPr="00DF695B">
        <w:rPr>
          <w:rFonts w:ascii="PT Sans" w:hAnsi="PT Sans"/>
          <w:b/>
          <w:bCs/>
          <w:color w:val="333333"/>
          <w:sz w:val="21"/>
          <w:szCs w:val="21"/>
          <w:lang w:eastAsia="es-AR"/>
        </w:rPr>
        <w:t> intestino delgado </w:t>
      </w:r>
      <w:r w:rsidRPr="00DF695B">
        <w:rPr>
          <w:rFonts w:ascii="PT Sans" w:hAnsi="PT Sans"/>
          <w:color w:val="333333"/>
          <w:sz w:val="21"/>
          <w:szCs w:val="21"/>
          <w:lang w:eastAsia="es-AR"/>
        </w:rPr>
        <w:t>sigue el siguiente recorrido para llegar al </w:t>
      </w:r>
      <w:r w:rsidRPr="00DF695B">
        <w:rPr>
          <w:rFonts w:ascii="PT Sans" w:hAnsi="PT Sans"/>
          <w:b/>
          <w:bCs/>
          <w:color w:val="333333"/>
          <w:sz w:val="21"/>
          <w:szCs w:val="21"/>
          <w:lang w:eastAsia="es-AR"/>
        </w:rPr>
        <w:t>páncreas</w:t>
      </w:r>
      <w:r w:rsidRPr="00DF695B">
        <w:rPr>
          <w:rFonts w:ascii="PT Sans" w:hAnsi="PT Sans"/>
          <w:color w:val="333333"/>
          <w:sz w:val="21"/>
          <w:szCs w:val="21"/>
          <w:lang w:eastAsia="es-AR"/>
        </w:rPr>
        <w:t>:</w:t>
      </w:r>
    </w:p>
    <w:p w:rsidR="006E5932" w:rsidRPr="00DF695B" w:rsidRDefault="006E5932" w:rsidP="00DF695B">
      <w:pPr>
        <w:spacing w:after="0" w:line="240" w:lineRule="auto"/>
        <w:rPr>
          <w:rFonts w:ascii="PT Sans" w:hAnsi="PT Sans"/>
          <w:color w:val="333333"/>
          <w:sz w:val="21"/>
          <w:szCs w:val="21"/>
          <w:lang w:eastAsia="es-AR"/>
        </w:rPr>
      </w:pPr>
      <w:r w:rsidRPr="00DF695B">
        <w:rPr>
          <w:rFonts w:ascii="PT Sans" w:hAnsi="PT Sans"/>
          <w:color w:val="333333"/>
          <w:sz w:val="21"/>
          <w:szCs w:val="21"/>
          <w:lang w:eastAsia="es-AR"/>
        </w:rPr>
        <w:t>Seleccione una:</w:t>
      </w:r>
    </w:p>
    <w:p w:rsidR="006E5932" w:rsidRPr="00DF695B" w:rsidRDefault="006E5932" w:rsidP="00DF695B">
      <w:pPr>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51" type="#_x0000_t75" style="width:20.25pt;height:17.25pt">
            <v:imagedata r:id="rId10" o:title=""/>
          </v:shape>
        </w:pict>
      </w:r>
      <w:r w:rsidRPr="00DF695B">
        <w:rPr>
          <w:rFonts w:ascii="PT Sans" w:hAnsi="PT Sans"/>
          <w:color w:val="333333"/>
          <w:sz w:val="21"/>
          <w:szCs w:val="21"/>
          <w:lang w:eastAsia="es-AR"/>
        </w:rPr>
        <w:t>a. Intestino delgado – hígado – pulmón – parte derecha del corazón – páncreas</w:t>
      </w:r>
    </w:p>
    <w:p w:rsidR="006E5932" w:rsidRPr="00DF695B" w:rsidRDefault="006E5932" w:rsidP="00DF695B">
      <w:pPr>
        <w:shd w:val="clear" w:color="auto" w:fill="DFF0D8"/>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52" type="#_x0000_t75" style="width:20.25pt;height:17.25pt">
            <v:imagedata r:id="rId9" o:title=""/>
          </v:shape>
        </w:pict>
      </w:r>
      <w:r w:rsidRPr="00DF695B">
        <w:rPr>
          <w:rFonts w:ascii="PT Sans" w:hAnsi="PT Sans"/>
          <w:color w:val="333333"/>
          <w:sz w:val="21"/>
          <w:szCs w:val="21"/>
          <w:lang w:eastAsia="es-AR"/>
        </w:rPr>
        <w:t>b. Intestino delgado – parte derecha del corazón – pulmón – parte izquierda del corazón – páncreas </w:t>
      </w:r>
    </w:p>
    <w:p w:rsidR="006E5932" w:rsidRPr="00DF695B" w:rsidRDefault="006E5932" w:rsidP="00DF695B">
      <w:pPr>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53" type="#_x0000_t75" style="width:20.25pt;height:17.25pt">
            <v:imagedata r:id="rId10" o:title=""/>
          </v:shape>
        </w:pict>
      </w:r>
      <w:r w:rsidRPr="00DF695B">
        <w:rPr>
          <w:rFonts w:ascii="PT Sans" w:hAnsi="PT Sans"/>
          <w:color w:val="333333"/>
          <w:sz w:val="21"/>
          <w:szCs w:val="21"/>
          <w:lang w:eastAsia="es-AR"/>
        </w:rPr>
        <w:t>c. Intestino delgado – parte izquierda del corazón – pulmón – parte derecha del corazón – páncreas</w:t>
      </w:r>
    </w:p>
    <w:p w:rsidR="006E5932" w:rsidRPr="00DF695B" w:rsidRDefault="006E5932" w:rsidP="00DF695B">
      <w:pPr>
        <w:spacing w:after="72"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54" type="#_x0000_t75" style="width:20.25pt;height:17.25pt">
            <v:imagedata r:id="rId10" o:title=""/>
          </v:shape>
        </w:pict>
      </w:r>
      <w:r w:rsidRPr="00DF695B">
        <w:rPr>
          <w:rFonts w:ascii="PT Sans" w:hAnsi="PT Sans"/>
          <w:color w:val="333333"/>
          <w:sz w:val="21"/>
          <w:szCs w:val="21"/>
          <w:lang w:eastAsia="es-AR"/>
        </w:rPr>
        <w:t>d. Intestino delgado – pulmón – parte izquierda del corazón – páncreas</w:t>
      </w:r>
    </w:p>
    <w:p w:rsidR="006E5932" w:rsidRDefault="006E5932" w:rsidP="00DF695B">
      <w:pPr>
        <w:spacing w:after="72" w:line="240" w:lineRule="auto"/>
        <w:ind w:hanging="375"/>
        <w:rPr>
          <w:rFonts w:ascii="PT Sans" w:hAnsi="PT Sans"/>
          <w:color w:val="333333"/>
          <w:sz w:val="21"/>
          <w:szCs w:val="21"/>
          <w:lang w:eastAsia="es-AR"/>
        </w:rPr>
      </w:pPr>
    </w:p>
    <w:p w:rsidR="006E5932" w:rsidRDefault="006E5932" w:rsidP="00DF695B">
      <w:pPr>
        <w:pStyle w:val="NormalWeb"/>
        <w:spacing w:before="0" w:beforeAutospacing="0" w:after="120" w:afterAutospacing="0"/>
        <w:rPr>
          <w:rFonts w:ascii="PT Sans" w:hAnsi="PT Sans"/>
          <w:color w:val="333333"/>
          <w:sz w:val="21"/>
          <w:szCs w:val="21"/>
        </w:rPr>
      </w:pPr>
    </w:p>
    <w:p w:rsidR="006E5932" w:rsidRDefault="006E5932" w:rsidP="00DF695B">
      <w:pPr>
        <w:pStyle w:val="NormalWeb"/>
        <w:spacing w:before="0" w:beforeAutospacing="0" w:after="120" w:afterAutospacing="0"/>
        <w:rPr>
          <w:rFonts w:ascii="PT Sans" w:hAnsi="PT Sans"/>
          <w:color w:val="333333"/>
          <w:sz w:val="21"/>
          <w:szCs w:val="21"/>
        </w:rPr>
      </w:pPr>
    </w:p>
    <w:p w:rsidR="006E5932" w:rsidRDefault="006E5932" w:rsidP="00DF695B">
      <w:pPr>
        <w:pStyle w:val="NormalWeb"/>
        <w:spacing w:before="0" w:beforeAutospacing="0" w:after="120" w:afterAutospacing="0"/>
        <w:rPr>
          <w:rFonts w:ascii="PT Sans" w:hAnsi="PT Sans"/>
          <w:color w:val="333333"/>
          <w:sz w:val="21"/>
          <w:szCs w:val="21"/>
        </w:rPr>
      </w:pPr>
    </w:p>
    <w:p w:rsidR="006E5932" w:rsidRDefault="006E5932" w:rsidP="00DF695B">
      <w:pPr>
        <w:pStyle w:val="NormalWeb"/>
        <w:spacing w:before="0" w:beforeAutospacing="0" w:after="120" w:afterAutospacing="0"/>
        <w:rPr>
          <w:rFonts w:ascii="PT Sans" w:hAnsi="PT Sans"/>
          <w:color w:val="333333"/>
          <w:sz w:val="21"/>
          <w:szCs w:val="21"/>
        </w:rPr>
      </w:pPr>
    </w:p>
    <w:p w:rsidR="006E5932" w:rsidRDefault="006E5932" w:rsidP="00DF695B">
      <w:pPr>
        <w:pStyle w:val="NormalWeb"/>
        <w:spacing w:before="0" w:beforeAutospacing="0" w:after="120" w:afterAutospacing="0"/>
        <w:rPr>
          <w:rFonts w:ascii="PT Sans" w:hAnsi="PT Sans"/>
          <w:color w:val="333333"/>
          <w:sz w:val="21"/>
          <w:szCs w:val="21"/>
        </w:rPr>
      </w:pPr>
    </w:p>
    <w:p w:rsidR="006E5932" w:rsidRDefault="006E5932" w:rsidP="00DF695B">
      <w:pPr>
        <w:pStyle w:val="NormalWeb"/>
        <w:spacing w:before="0" w:beforeAutospacing="0" w:after="120" w:afterAutospacing="0"/>
        <w:rPr>
          <w:rFonts w:ascii="PT Sans" w:hAnsi="PT Sans"/>
          <w:color w:val="333333"/>
          <w:sz w:val="21"/>
          <w:szCs w:val="21"/>
        </w:rPr>
      </w:pPr>
    </w:p>
    <w:p w:rsidR="006E5932" w:rsidRDefault="006E5932" w:rsidP="00DF695B">
      <w:pPr>
        <w:pStyle w:val="NormalWeb"/>
        <w:spacing w:before="0" w:beforeAutospacing="0" w:after="120" w:afterAutospacing="0"/>
        <w:rPr>
          <w:rFonts w:ascii="PT Sans" w:hAnsi="PT Sans"/>
          <w:color w:val="333333"/>
          <w:sz w:val="21"/>
          <w:szCs w:val="21"/>
        </w:rPr>
      </w:pPr>
    </w:p>
    <w:p w:rsidR="006E5932" w:rsidRDefault="006E5932" w:rsidP="00DF695B">
      <w:pPr>
        <w:pStyle w:val="NormalWeb"/>
        <w:spacing w:before="0" w:beforeAutospacing="0" w:after="120" w:afterAutospacing="0"/>
        <w:rPr>
          <w:rFonts w:ascii="PT Sans" w:hAnsi="PT Sans"/>
          <w:color w:val="333333"/>
          <w:sz w:val="21"/>
          <w:szCs w:val="21"/>
        </w:rPr>
      </w:pPr>
    </w:p>
    <w:p w:rsidR="006E5932" w:rsidRDefault="006E5932" w:rsidP="00DF695B">
      <w:pPr>
        <w:pStyle w:val="NormalWeb"/>
        <w:spacing w:before="0" w:beforeAutospacing="0" w:after="120" w:afterAutospacing="0"/>
        <w:rPr>
          <w:rFonts w:ascii="PT Sans" w:hAnsi="PT Sans"/>
          <w:color w:val="333333"/>
          <w:sz w:val="21"/>
          <w:szCs w:val="21"/>
        </w:rPr>
      </w:pPr>
    </w:p>
    <w:p w:rsidR="006E5932" w:rsidRDefault="006E5932" w:rsidP="00DF695B">
      <w:pPr>
        <w:pStyle w:val="NormalWeb"/>
        <w:spacing w:before="0" w:beforeAutospacing="0" w:after="120" w:afterAutospacing="0"/>
        <w:rPr>
          <w:rFonts w:ascii="PT Sans" w:hAnsi="PT Sans"/>
          <w:color w:val="333333"/>
          <w:sz w:val="21"/>
          <w:szCs w:val="21"/>
        </w:rPr>
      </w:pPr>
      <w:r>
        <w:rPr>
          <w:rFonts w:ascii="PT Sans" w:hAnsi="PT Sans"/>
          <w:color w:val="333333"/>
          <w:sz w:val="21"/>
          <w:szCs w:val="21"/>
        </w:rPr>
        <w:t>Laura está comiendo una ensalada de tomates. </w:t>
      </w:r>
      <w:r>
        <w:rPr>
          <w:rFonts w:ascii="PT Sans" w:hAnsi="PT Sans"/>
          <w:b/>
          <w:bCs/>
          <w:color w:val="333333"/>
          <w:sz w:val="21"/>
          <w:szCs w:val="21"/>
        </w:rPr>
        <w:t>Explique</w:t>
      </w:r>
      <w:r>
        <w:rPr>
          <w:rFonts w:ascii="PT Sans" w:hAnsi="PT Sans"/>
          <w:color w:val="333333"/>
          <w:sz w:val="21"/>
          <w:szCs w:val="21"/>
        </w:rPr>
        <w:t> en NO MÁS DE 600 CARACTERES (10 LÍNEAS) </w:t>
      </w:r>
      <w:r>
        <w:rPr>
          <w:rFonts w:ascii="PT Sans" w:hAnsi="PT Sans"/>
          <w:b/>
          <w:bCs/>
          <w:color w:val="333333"/>
          <w:sz w:val="21"/>
          <w:szCs w:val="21"/>
        </w:rPr>
        <w:t>cómo a partir de la ingesta de tomate,</w:t>
      </w:r>
      <w:r>
        <w:rPr>
          <w:rFonts w:ascii="PT Sans" w:hAnsi="PT Sans"/>
          <w:color w:val="333333"/>
          <w:sz w:val="21"/>
          <w:szCs w:val="21"/>
        </w:rPr>
        <w:t> </w:t>
      </w:r>
      <w:r>
        <w:rPr>
          <w:rFonts w:ascii="PT Sans" w:hAnsi="PT Sans"/>
          <w:b/>
          <w:bCs/>
          <w:color w:val="333333"/>
          <w:sz w:val="21"/>
          <w:szCs w:val="21"/>
        </w:rPr>
        <w:t>un aminoácido de las proteínas del tomate puede ser utilizado en la fabricación de una proteína carrier de una célula del hígado de Laura</w:t>
      </w:r>
      <w:r>
        <w:rPr>
          <w:rFonts w:ascii="PT Sans" w:hAnsi="PT Sans"/>
          <w:color w:val="333333"/>
          <w:sz w:val="21"/>
          <w:szCs w:val="21"/>
        </w:rPr>
        <w:t>, utilizando los siguientes conceptos:</w:t>
      </w:r>
    </w:p>
    <w:p w:rsidR="006E5932" w:rsidRDefault="006E5932" w:rsidP="00DF695B">
      <w:pPr>
        <w:pStyle w:val="NormalWeb"/>
        <w:spacing w:before="0" w:beforeAutospacing="0" w:after="120" w:afterAutospacing="0"/>
        <w:jc w:val="center"/>
        <w:rPr>
          <w:rFonts w:ascii="PT Sans" w:hAnsi="PT Sans"/>
          <w:color w:val="333333"/>
          <w:sz w:val="21"/>
          <w:szCs w:val="21"/>
        </w:rPr>
      </w:pPr>
      <w:r>
        <w:rPr>
          <w:rFonts w:ascii="PT Sans" w:hAnsi="PT Sans"/>
          <w:b/>
          <w:bCs/>
          <w:color w:val="333333"/>
          <w:sz w:val="21"/>
          <w:szCs w:val="21"/>
        </w:rPr>
        <w:t>capilares del hígado – pepsina – intestino delgado – parte izquierda del corazón</w:t>
      </w:r>
    </w:p>
    <w:p w:rsidR="006E5932" w:rsidRDefault="006E5932" w:rsidP="00DF695B">
      <w:pPr>
        <w:pStyle w:val="NormalWeb"/>
        <w:shd w:val="clear" w:color="auto" w:fill="FFFFFF"/>
        <w:spacing w:before="0" w:beforeAutospacing="0" w:after="120" w:afterAutospacing="0"/>
        <w:rPr>
          <w:rFonts w:ascii="PT Sans" w:hAnsi="PT Sans"/>
          <w:color w:val="333333"/>
          <w:sz w:val="21"/>
          <w:szCs w:val="21"/>
        </w:rPr>
      </w:pPr>
      <w:r>
        <w:rPr>
          <w:rFonts w:ascii="PT Sans" w:hAnsi="PT Sans"/>
          <w:color w:val="333333"/>
          <w:sz w:val="21"/>
          <w:szCs w:val="21"/>
        </w:rPr>
        <w:t>el aminoacido,  ingresa al organismo hasta llegar al estomago sin ser digerido. y actua enla ensima pepsina que esta presente en las celulas del estomago que rompre las proteinas en fragmentos mas pequeños que se llaman peptidos y los peptidos pasan al duodeno donde actuan las peptidasas , las cuales son secretadas al duodeno</w:t>
      </w:r>
      <w:r>
        <w:rPr>
          <w:rFonts w:ascii="PT Sans" w:hAnsi="PT Sans"/>
          <w:color w:val="333333"/>
          <w:sz w:val="21"/>
          <w:szCs w:val="21"/>
        </w:rPr>
        <w:br/>
        <w:t xml:space="preserve">del intestino delgado pasa al higado y de ahi al corazon derecho y despues a los pulmones donde sale con mucho mas oxigeno y despues al corazon izquierdo y es distribuido por la sangre rica en </w:t>
      </w:r>
      <w:smartTag w:uri="urn:schemas-microsoft-com:office:smarttags" w:element="metricconverter">
        <w:smartTagPr>
          <w:attr w:name="ProductID" w:val="02 a"/>
        </w:smartTagPr>
        <w:r>
          <w:rPr>
            <w:rFonts w:ascii="PT Sans" w:hAnsi="PT Sans"/>
            <w:color w:val="333333"/>
            <w:sz w:val="21"/>
            <w:szCs w:val="21"/>
          </w:rPr>
          <w:t>02 a</w:t>
        </w:r>
      </w:smartTag>
      <w:r>
        <w:rPr>
          <w:rFonts w:ascii="PT Sans" w:hAnsi="PT Sans"/>
          <w:color w:val="333333"/>
          <w:sz w:val="21"/>
          <w:szCs w:val="21"/>
        </w:rPr>
        <w:t xml:space="preserve"> todo el cuerpo. en este caso a una celula del higado de laura en donde ingresa por los capilares por absorcion de nutrientes.</w:t>
      </w:r>
    </w:p>
    <w:p w:rsidR="006E5932" w:rsidRDefault="006E5932" w:rsidP="00DF695B">
      <w:pPr>
        <w:pStyle w:val="NormalWeb"/>
        <w:shd w:val="clear" w:color="auto" w:fill="FFFFFF"/>
        <w:spacing w:before="0" w:beforeAutospacing="0" w:after="120" w:afterAutospacing="0"/>
        <w:rPr>
          <w:rFonts w:ascii="PT Sans" w:hAnsi="PT Sans"/>
          <w:color w:val="333333"/>
          <w:sz w:val="21"/>
          <w:szCs w:val="21"/>
        </w:rPr>
      </w:pPr>
      <w:r>
        <w:rPr>
          <w:rFonts w:ascii="PT Sans" w:hAnsi="PT Sans"/>
          <w:color w:val="333333"/>
          <w:sz w:val="21"/>
          <w:szCs w:val="21"/>
        </w:rPr>
        <w:t>Los aminoacidos necesitaran la ayuda de una  proteina carrier específica, para poder atravesar la membrana (difusion facilitada)</w:t>
      </w:r>
    </w:p>
    <w:p w:rsidR="006E5932" w:rsidRDefault="006E5932" w:rsidP="00DF695B">
      <w:pPr>
        <w:pStyle w:val="NormalWeb"/>
        <w:shd w:val="clear" w:color="auto" w:fill="FFFFFF"/>
        <w:spacing w:before="0" w:beforeAutospacing="0" w:after="120" w:afterAutospacing="0"/>
        <w:rPr>
          <w:rFonts w:ascii="PT Sans" w:hAnsi="PT Sans"/>
          <w:color w:val="333333"/>
          <w:sz w:val="21"/>
          <w:szCs w:val="21"/>
        </w:rPr>
      </w:pP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Indique si las siguientes oraciones son </w:t>
      </w:r>
      <w:r w:rsidRPr="005D59FC">
        <w:rPr>
          <w:rFonts w:ascii="PT Sans" w:hAnsi="PT Sans"/>
          <w:b/>
          <w:bCs/>
          <w:color w:val="333333"/>
          <w:sz w:val="21"/>
          <w:szCs w:val="21"/>
          <w:lang w:eastAsia="es-AR"/>
        </w:rPr>
        <w:t>verdaderas</w:t>
      </w:r>
      <w:r w:rsidRPr="005D59FC">
        <w:rPr>
          <w:rFonts w:ascii="PT Sans" w:hAnsi="PT Sans"/>
          <w:color w:val="333333"/>
          <w:sz w:val="21"/>
          <w:szCs w:val="21"/>
          <w:lang w:eastAsia="es-AR"/>
        </w:rPr>
        <w:t> o </w:t>
      </w:r>
      <w:r w:rsidRPr="005D59FC">
        <w:rPr>
          <w:rFonts w:ascii="PT Sans" w:hAnsi="PT Sans"/>
          <w:b/>
          <w:bCs/>
          <w:color w:val="333333"/>
          <w:sz w:val="21"/>
          <w:szCs w:val="21"/>
          <w:lang w:eastAsia="es-AR"/>
        </w:rPr>
        <w:t>falsas</w:t>
      </w:r>
      <w:r w:rsidRPr="005D59FC">
        <w:rPr>
          <w:rFonts w:ascii="PT Sans" w:hAnsi="PT Sans"/>
          <w:color w:val="333333"/>
          <w:sz w:val="21"/>
          <w:szCs w:val="21"/>
          <w:lang w:eastAsia="es-AR"/>
        </w:rPr>
        <w:t>:</w:t>
      </w: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a) La glucólisis es un proceso de reducción parcial de la glucosa. </w:t>
      </w:r>
      <w:r w:rsidRPr="00E70198">
        <w:rPr>
          <w:rFonts w:ascii="PT Sans" w:hAnsi="PT Sans"/>
          <w:color w:val="333333"/>
          <w:sz w:val="21"/>
          <w:szCs w:val="21"/>
          <w:lang w:eastAsia="es-AR"/>
        </w:rPr>
        <w:pict>
          <v:shape id="_x0000_i1055" type="#_x0000_t75" style="width:81pt;height:18pt">
            <v:imagedata r:id="rId21" o:title=""/>
          </v:shape>
        </w:pict>
      </w:r>
      <w:r w:rsidRPr="005D59FC">
        <w:rPr>
          <w:rFonts w:ascii="PT Sans" w:hAnsi="PT Sans"/>
          <w:color w:val="333333"/>
          <w:sz w:val="21"/>
          <w:szCs w:val="21"/>
          <w:lang w:eastAsia="es-AR"/>
        </w:rPr>
        <w:t> </w:t>
      </w: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b) La respiración celular aeróbica es un proceso anabólico exergónico. </w:t>
      </w:r>
      <w:r w:rsidRPr="00E70198">
        <w:rPr>
          <w:rFonts w:ascii="PT Sans" w:hAnsi="PT Sans"/>
          <w:color w:val="333333"/>
          <w:sz w:val="21"/>
          <w:szCs w:val="21"/>
          <w:lang w:eastAsia="es-AR"/>
        </w:rPr>
        <w:pict>
          <v:shape id="_x0000_i1056" type="#_x0000_t75" style="width:81pt;height:18pt">
            <v:imagedata r:id="rId22" o:title=""/>
          </v:shape>
        </w:pict>
      </w:r>
      <w:r w:rsidRPr="005D59FC">
        <w:rPr>
          <w:rFonts w:ascii="PT Sans" w:hAnsi="PT Sans"/>
          <w:color w:val="333333"/>
          <w:sz w:val="21"/>
          <w:szCs w:val="21"/>
          <w:lang w:eastAsia="es-AR"/>
        </w:rPr>
        <w:t> </w:t>
      </w: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c) En el ciclo de Krebs el acetilo se oxida a CO</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w:t>
      </w:r>
      <w:r w:rsidRPr="00E70198">
        <w:rPr>
          <w:rFonts w:ascii="PT Sans" w:hAnsi="PT Sans"/>
          <w:color w:val="333333"/>
          <w:sz w:val="21"/>
          <w:szCs w:val="21"/>
          <w:lang w:eastAsia="es-AR"/>
        </w:rPr>
        <w:pict>
          <v:shape id="_x0000_i1057" type="#_x0000_t75" style="width:81pt;height:18pt">
            <v:imagedata r:id="rId23" o:title=""/>
          </v:shape>
        </w:pict>
      </w:r>
      <w:r w:rsidRPr="005D59FC">
        <w:rPr>
          <w:rFonts w:ascii="PT Sans" w:hAnsi="PT Sans"/>
          <w:color w:val="333333"/>
          <w:sz w:val="21"/>
          <w:szCs w:val="21"/>
          <w:lang w:eastAsia="es-AR"/>
        </w:rPr>
        <w:t> </w:t>
      </w: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d) En la cadena respiratoria el O</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se oxida a H</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O. </w:t>
      </w:r>
      <w:r w:rsidRPr="00E70198">
        <w:rPr>
          <w:rFonts w:ascii="PT Sans" w:hAnsi="PT Sans"/>
          <w:color w:val="333333"/>
          <w:sz w:val="21"/>
          <w:szCs w:val="21"/>
          <w:lang w:eastAsia="es-AR"/>
        </w:rPr>
        <w:pict>
          <v:shape id="_x0000_i1058" type="#_x0000_t75" style="width:81pt;height:18pt">
            <v:imagedata r:id="rId24" o:title=""/>
          </v:shape>
        </w:pict>
      </w:r>
      <w:r w:rsidRPr="005D59FC">
        <w:rPr>
          <w:rFonts w:ascii="PT Sans" w:hAnsi="PT Sans"/>
          <w:color w:val="333333"/>
          <w:sz w:val="21"/>
          <w:szCs w:val="21"/>
          <w:lang w:eastAsia="es-AR"/>
        </w:rPr>
        <w:t> </w:t>
      </w:r>
    </w:p>
    <w:p w:rsidR="006E5932" w:rsidRPr="005D59FC" w:rsidRDefault="006E5932" w:rsidP="005D59FC">
      <w:pPr>
        <w:shd w:val="clear" w:color="auto" w:fill="D9EDF7"/>
        <w:spacing w:line="480" w:lineRule="atLeast"/>
        <w:rPr>
          <w:rFonts w:ascii="PT Sans" w:hAnsi="PT Sans"/>
          <w:color w:val="333333"/>
          <w:sz w:val="21"/>
          <w:szCs w:val="21"/>
          <w:lang w:eastAsia="es-AR"/>
        </w:rPr>
      </w:pPr>
      <w:r w:rsidRPr="005D59FC">
        <w:rPr>
          <w:rFonts w:ascii="PT Sans" w:hAnsi="PT Sans"/>
          <w:color w:val="333333"/>
          <w:sz w:val="21"/>
          <w:szCs w:val="21"/>
          <w:lang w:eastAsia="es-AR"/>
        </w:rPr>
        <w:t> </w:t>
      </w:r>
    </w:p>
    <w:p w:rsidR="006E5932" w:rsidRPr="005D59FC" w:rsidRDefault="006E5932" w:rsidP="005D59FC">
      <w:pPr>
        <w:shd w:val="clear" w:color="auto" w:fill="FCF8E3"/>
        <w:spacing w:after="120" w:line="240" w:lineRule="auto"/>
        <w:rPr>
          <w:rFonts w:ascii="PT Sans" w:hAnsi="PT Sans"/>
          <w:color w:val="8A6D3B"/>
          <w:sz w:val="21"/>
          <w:szCs w:val="21"/>
          <w:lang w:eastAsia="es-AR"/>
        </w:rPr>
      </w:pPr>
      <w:r w:rsidRPr="005D59FC">
        <w:rPr>
          <w:rFonts w:ascii="PT Sans" w:hAnsi="PT Sans"/>
          <w:color w:val="8A6D3B"/>
          <w:sz w:val="21"/>
          <w:szCs w:val="21"/>
          <w:lang w:eastAsia="es-AR"/>
        </w:rPr>
        <w:t>a) En la glucólisis, la glucosa se oxida (parcialmente) a ácido pirúvico. La glucosa se degrada </w:t>
      </w:r>
      <w:r w:rsidRPr="005D59FC">
        <w:rPr>
          <w:rFonts w:ascii="PT Sans" w:hAnsi="PT Sans"/>
          <w:color w:val="8A6D3B"/>
          <w:sz w:val="21"/>
          <w:szCs w:val="21"/>
          <w:u w:val="single"/>
          <w:lang w:eastAsia="es-AR"/>
        </w:rPr>
        <w:t>totalmente</w:t>
      </w:r>
      <w:r w:rsidRPr="005D59FC">
        <w:rPr>
          <w:rFonts w:ascii="PT Sans" w:hAnsi="PT Sans"/>
          <w:color w:val="8A6D3B"/>
          <w:sz w:val="21"/>
          <w:szCs w:val="21"/>
          <w:lang w:eastAsia="es-AR"/>
        </w:rPr>
        <w:t> a CO</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 y H</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O durante la respiración celular aeróbica.</w:t>
      </w:r>
    </w:p>
    <w:p w:rsidR="006E5932" w:rsidRPr="005D59FC" w:rsidRDefault="006E5932" w:rsidP="005D59FC">
      <w:pPr>
        <w:shd w:val="clear" w:color="auto" w:fill="FCF8E3"/>
        <w:spacing w:after="120" w:line="240" w:lineRule="auto"/>
        <w:rPr>
          <w:rFonts w:ascii="PT Sans" w:hAnsi="PT Sans"/>
          <w:color w:val="8A6D3B"/>
          <w:sz w:val="21"/>
          <w:szCs w:val="21"/>
          <w:lang w:eastAsia="es-AR"/>
        </w:rPr>
      </w:pPr>
      <w:r w:rsidRPr="005D59FC">
        <w:rPr>
          <w:rFonts w:ascii="PT Sans" w:hAnsi="PT Sans"/>
          <w:color w:val="8A6D3B"/>
          <w:sz w:val="21"/>
          <w:szCs w:val="21"/>
          <w:lang w:eastAsia="es-AR"/>
        </w:rPr>
        <w:t>b) La respiración celular aeróbica es un proceso </w:t>
      </w:r>
      <w:r w:rsidRPr="005D59FC">
        <w:rPr>
          <w:rFonts w:ascii="PT Sans" w:hAnsi="PT Sans"/>
          <w:color w:val="8A6D3B"/>
          <w:sz w:val="21"/>
          <w:szCs w:val="21"/>
          <w:u w:val="single"/>
          <w:lang w:eastAsia="es-AR"/>
        </w:rPr>
        <w:t>catabólico</w:t>
      </w:r>
      <w:r w:rsidRPr="005D59FC">
        <w:rPr>
          <w:rFonts w:ascii="PT Sans" w:hAnsi="PT Sans"/>
          <w:color w:val="8A6D3B"/>
          <w:sz w:val="21"/>
          <w:szCs w:val="21"/>
          <w:lang w:eastAsia="es-AR"/>
        </w:rPr>
        <w:t> porque a partir de sustancias complejas (glucosa) se obtienen sustancias más sencillas (CO</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 y H</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O). Es </w:t>
      </w:r>
      <w:r w:rsidRPr="005D59FC">
        <w:rPr>
          <w:rFonts w:ascii="PT Sans" w:hAnsi="PT Sans"/>
          <w:color w:val="8A6D3B"/>
          <w:sz w:val="21"/>
          <w:szCs w:val="21"/>
          <w:u w:val="single"/>
          <w:lang w:eastAsia="es-AR"/>
        </w:rPr>
        <w:t>exergónica</w:t>
      </w:r>
      <w:r w:rsidRPr="005D59FC">
        <w:rPr>
          <w:rFonts w:ascii="PT Sans" w:hAnsi="PT Sans"/>
          <w:color w:val="8A6D3B"/>
          <w:sz w:val="21"/>
          <w:szCs w:val="21"/>
          <w:lang w:eastAsia="es-AR"/>
        </w:rPr>
        <w:t> porque libera energía que permite la obtención de ATP.</w:t>
      </w:r>
    </w:p>
    <w:p w:rsidR="006E5932" w:rsidRPr="005D59FC" w:rsidRDefault="006E5932" w:rsidP="005D59FC">
      <w:pPr>
        <w:shd w:val="clear" w:color="auto" w:fill="FCF8E3"/>
        <w:spacing w:after="120" w:line="240" w:lineRule="auto"/>
        <w:rPr>
          <w:rFonts w:ascii="PT Sans" w:hAnsi="PT Sans"/>
          <w:color w:val="8A6D3B"/>
          <w:sz w:val="21"/>
          <w:szCs w:val="21"/>
          <w:lang w:eastAsia="es-AR"/>
        </w:rPr>
      </w:pPr>
      <w:r w:rsidRPr="005D59FC">
        <w:rPr>
          <w:rFonts w:ascii="PT Sans" w:hAnsi="PT Sans"/>
          <w:color w:val="8A6D3B"/>
          <w:sz w:val="21"/>
          <w:szCs w:val="21"/>
          <w:lang w:eastAsia="es-AR"/>
        </w:rPr>
        <w:t>c) El acetilo se oxida a CO</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 y el NAD</w:t>
      </w:r>
      <w:r w:rsidRPr="005D59FC">
        <w:rPr>
          <w:rFonts w:ascii="PT Sans" w:hAnsi="PT Sans"/>
          <w:color w:val="8A6D3B"/>
          <w:sz w:val="16"/>
          <w:szCs w:val="16"/>
          <w:vertAlign w:val="superscript"/>
          <w:lang w:eastAsia="es-AR"/>
        </w:rPr>
        <w:t>+</w:t>
      </w:r>
      <w:r w:rsidRPr="005D59FC">
        <w:rPr>
          <w:rFonts w:ascii="PT Sans" w:hAnsi="PT Sans"/>
          <w:color w:val="8A6D3B"/>
          <w:sz w:val="21"/>
          <w:szCs w:val="21"/>
          <w:lang w:eastAsia="es-AR"/>
        </w:rPr>
        <w:t> oxidado se reduce a NADH</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w:t>
      </w:r>
    </w:p>
    <w:p w:rsidR="006E5932" w:rsidRPr="005D59FC" w:rsidRDefault="006E5932" w:rsidP="005D59FC">
      <w:pPr>
        <w:shd w:val="clear" w:color="auto" w:fill="FCF8E3"/>
        <w:spacing w:after="120" w:line="240" w:lineRule="auto"/>
        <w:rPr>
          <w:rFonts w:ascii="PT Sans" w:hAnsi="PT Sans"/>
          <w:color w:val="8A6D3B"/>
          <w:sz w:val="21"/>
          <w:szCs w:val="21"/>
          <w:lang w:eastAsia="es-AR"/>
        </w:rPr>
      </w:pPr>
      <w:r w:rsidRPr="005D59FC">
        <w:rPr>
          <w:rFonts w:ascii="PT Sans" w:hAnsi="PT Sans"/>
          <w:color w:val="8A6D3B"/>
          <w:sz w:val="21"/>
          <w:szCs w:val="21"/>
          <w:lang w:eastAsia="es-AR"/>
        </w:rPr>
        <w:t>d) El O</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 es el último aceptor de electrones y protones. Al oxidarse el NADH</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 el O</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 se reduce a H</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O.</w:t>
      </w:r>
    </w:p>
    <w:p w:rsidR="006E5932" w:rsidRDefault="006E5932" w:rsidP="005D59FC">
      <w:pPr>
        <w:shd w:val="clear" w:color="auto" w:fill="FCF8E3"/>
        <w:spacing w:line="240" w:lineRule="auto"/>
        <w:rPr>
          <w:rFonts w:ascii="PT Sans" w:hAnsi="PT Sans"/>
          <w:color w:val="8A6D3B"/>
          <w:sz w:val="21"/>
          <w:szCs w:val="21"/>
          <w:lang w:eastAsia="es-AR"/>
        </w:rPr>
      </w:pPr>
      <w:r w:rsidRPr="005D59FC">
        <w:rPr>
          <w:rFonts w:ascii="PT Sans" w:hAnsi="PT Sans"/>
          <w:color w:val="8A6D3B"/>
          <w:sz w:val="21"/>
          <w:szCs w:val="21"/>
          <w:lang w:eastAsia="es-AR"/>
        </w:rPr>
        <w:t> </w:t>
      </w:r>
    </w:p>
    <w:p w:rsidR="006E5932" w:rsidRPr="005D59FC" w:rsidRDefault="006E5932" w:rsidP="005D59FC">
      <w:pPr>
        <w:shd w:val="clear" w:color="auto" w:fill="D9EDF7"/>
        <w:spacing w:line="240" w:lineRule="auto"/>
        <w:rPr>
          <w:rFonts w:ascii="PT Sans" w:hAnsi="PT Sans"/>
          <w:color w:val="333333"/>
          <w:sz w:val="21"/>
          <w:szCs w:val="21"/>
          <w:lang w:eastAsia="es-AR"/>
        </w:rPr>
      </w:pPr>
      <w:r w:rsidRPr="005D59FC">
        <w:rPr>
          <w:rFonts w:ascii="PT Sans" w:hAnsi="PT Sans"/>
          <w:b/>
          <w:bCs/>
          <w:color w:val="333333"/>
          <w:sz w:val="21"/>
          <w:szCs w:val="21"/>
          <w:lang w:eastAsia="es-AR"/>
        </w:rPr>
        <w:t>Los productos del ciclo de Krebs son:</w:t>
      </w:r>
    </w:p>
    <w:p w:rsidR="006E5932" w:rsidRPr="005D59FC" w:rsidRDefault="006E5932" w:rsidP="005D59FC">
      <w:pPr>
        <w:shd w:val="clear" w:color="auto" w:fill="D9EDF7"/>
        <w:spacing w:after="0" w:line="240" w:lineRule="auto"/>
        <w:rPr>
          <w:rFonts w:ascii="PT Sans" w:hAnsi="PT Sans"/>
          <w:color w:val="333333"/>
          <w:sz w:val="21"/>
          <w:szCs w:val="21"/>
          <w:lang w:eastAsia="es-AR"/>
        </w:rPr>
      </w:pPr>
      <w:r w:rsidRPr="005D59FC">
        <w:rPr>
          <w:rFonts w:ascii="PT Sans" w:hAnsi="PT Sans"/>
          <w:color w:val="333333"/>
          <w:sz w:val="21"/>
          <w:szCs w:val="21"/>
          <w:lang w:eastAsia="es-AR"/>
        </w:rPr>
        <w:t>Seleccione una:</w:t>
      </w:r>
    </w:p>
    <w:p w:rsidR="006E5932" w:rsidRPr="005D59FC" w:rsidRDefault="006E5932" w:rsidP="005D59FC">
      <w:pPr>
        <w:shd w:val="clear" w:color="auto" w:fill="D9EDF7"/>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59" type="#_x0000_t75" style="width:20.25pt;height:17.25pt">
            <v:imagedata r:id="rId10" o:title=""/>
          </v:shape>
        </w:pict>
      </w:r>
      <w:r w:rsidRPr="005D59FC">
        <w:rPr>
          <w:rFonts w:ascii="PT Sans" w:hAnsi="PT Sans"/>
          <w:color w:val="333333"/>
          <w:sz w:val="21"/>
          <w:szCs w:val="21"/>
          <w:lang w:eastAsia="es-AR"/>
        </w:rPr>
        <w:t>a. ATP, CO</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w:t>
      </w:r>
    </w:p>
    <w:p w:rsidR="006E5932" w:rsidRPr="005D59FC" w:rsidRDefault="006E5932" w:rsidP="005D59FC">
      <w:pPr>
        <w:shd w:val="clear" w:color="auto" w:fill="D9EDF7"/>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60" type="#_x0000_t75" style="width:20.25pt;height:17.25pt">
            <v:imagedata r:id="rId10" o:title=""/>
          </v:shape>
        </w:pict>
      </w:r>
      <w:r w:rsidRPr="005D59FC">
        <w:rPr>
          <w:rFonts w:ascii="PT Sans" w:hAnsi="PT Sans"/>
          <w:color w:val="333333"/>
          <w:sz w:val="21"/>
          <w:szCs w:val="21"/>
          <w:lang w:eastAsia="es-AR"/>
        </w:rPr>
        <w:t>b. ácido pirúvico, NADH</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w:t>
      </w:r>
    </w:p>
    <w:p w:rsidR="006E5932" w:rsidRPr="005D59FC" w:rsidRDefault="006E5932" w:rsidP="005D59FC">
      <w:pPr>
        <w:shd w:val="clear" w:color="auto" w:fill="D9EDF7"/>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61" type="#_x0000_t75" style="width:20.25pt;height:17.25pt">
            <v:imagedata r:id="rId10" o:title=""/>
          </v:shape>
        </w:pict>
      </w:r>
      <w:r w:rsidRPr="005D59FC">
        <w:rPr>
          <w:rFonts w:ascii="PT Sans" w:hAnsi="PT Sans"/>
          <w:color w:val="333333"/>
          <w:sz w:val="21"/>
          <w:szCs w:val="21"/>
          <w:lang w:eastAsia="es-AR"/>
        </w:rPr>
        <w:t>c. acetilo, CO</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H</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O.</w:t>
      </w:r>
    </w:p>
    <w:p w:rsidR="006E5932" w:rsidRPr="005D59FC" w:rsidRDefault="006E5932" w:rsidP="005D59FC">
      <w:pPr>
        <w:shd w:val="clear" w:color="auto" w:fill="DFF0D8"/>
        <w:spacing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62" type="#_x0000_t75" style="width:20.25pt;height:17.25pt">
            <v:imagedata r:id="rId9" o:title=""/>
          </v:shape>
        </w:pict>
      </w:r>
      <w:r w:rsidRPr="005D59FC">
        <w:rPr>
          <w:rFonts w:ascii="PT Sans" w:hAnsi="PT Sans"/>
          <w:color w:val="333333"/>
          <w:sz w:val="21"/>
          <w:szCs w:val="21"/>
          <w:lang w:eastAsia="es-AR"/>
        </w:rPr>
        <w:t>d. ATP, CO</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NADH</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w:t>
      </w:r>
    </w:p>
    <w:p w:rsidR="006E5932" w:rsidRPr="005D59FC" w:rsidRDefault="006E5932" w:rsidP="005D59FC">
      <w:pPr>
        <w:shd w:val="clear" w:color="auto" w:fill="FCF8E3"/>
        <w:spacing w:line="240" w:lineRule="auto"/>
        <w:rPr>
          <w:rFonts w:ascii="PT Sans" w:hAnsi="PT Sans"/>
          <w:color w:val="8A6D3B"/>
          <w:sz w:val="21"/>
          <w:szCs w:val="21"/>
          <w:lang w:eastAsia="es-AR"/>
        </w:rPr>
      </w:pPr>
      <w:r w:rsidRPr="005D59FC">
        <w:rPr>
          <w:rFonts w:ascii="PT Sans" w:hAnsi="PT Sans"/>
          <w:color w:val="8A6D3B"/>
          <w:sz w:val="21"/>
          <w:szCs w:val="21"/>
          <w:lang w:eastAsia="es-AR"/>
        </w:rPr>
        <w:t>En el ciclo de Krebs, el acetilo se oxida a CO</w:t>
      </w:r>
      <w:r w:rsidRPr="005D59FC">
        <w:rPr>
          <w:rFonts w:ascii="PT Sans" w:hAnsi="PT Sans"/>
          <w:color w:val="8A6D3B"/>
          <w:sz w:val="16"/>
          <w:szCs w:val="16"/>
          <w:vertAlign w:val="subscript"/>
          <w:lang w:eastAsia="es-AR"/>
        </w:rPr>
        <w:t>2 , </w:t>
      </w:r>
      <w:r w:rsidRPr="005D59FC">
        <w:rPr>
          <w:rFonts w:ascii="PT Sans" w:hAnsi="PT Sans"/>
          <w:color w:val="8A6D3B"/>
          <w:sz w:val="21"/>
          <w:szCs w:val="21"/>
          <w:lang w:eastAsia="es-AR"/>
        </w:rPr>
        <w:t>el NAD</w:t>
      </w:r>
      <w:r w:rsidRPr="005D59FC">
        <w:rPr>
          <w:rFonts w:ascii="PT Sans" w:hAnsi="PT Sans"/>
          <w:color w:val="8A6D3B"/>
          <w:sz w:val="16"/>
          <w:szCs w:val="16"/>
          <w:vertAlign w:val="superscript"/>
          <w:lang w:eastAsia="es-AR"/>
        </w:rPr>
        <w:t>+</w:t>
      </w:r>
      <w:r w:rsidRPr="005D59FC">
        <w:rPr>
          <w:rFonts w:ascii="PT Sans" w:hAnsi="PT Sans"/>
          <w:color w:val="8A6D3B"/>
          <w:sz w:val="21"/>
          <w:szCs w:val="21"/>
          <w:lang w:eastAsia="es-AR"/>
        </w:rPr>
        <w:t> oxidado se reduce a NADH</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 y se obtiene ATP  a partir de ADP + Pi.</w:t>
      </w:r>
    </w:p>
    <w:p w:rsidR="006E5932" w:rsidRPr="005D59FC" w:rsidRDefault="006E5932" w:rsidP="005D59FC">
      <w:pPr>
        <w:spacing w:line="240" w:lineRule="auto"/>
        <w:rPr>
          <w:rFonts w:ascii="PT Sans" w:hAnsi="PT Sans"/>
          <w:color w:val="333333"/>
          <w:sz w:val="21"/>
          <w:szCs w:val="21"/>
          <w:lang w:eastAsia="es-AR"/>
        </w:rPr>
      </w:pPr>
      <w:r w:rsidRPr="005D59FC">
        <w:rPr>
          <w:rFonts w:ascii="PT Sans" w:hAnsi="PT Sans"/>
          <w:b/>
          <w:bCs/>
          <w:color w:val="333333"/>
          <w:sz w:val="21"/>
          <w:szCs w:val="21"/>
          <w:lang w:eastAsia="es-AR"/>
        </w:rPr>
        <w:t>Elija la opción en la que se encuentren ordenados cronológicamente los eventos de la glucólisis y respiración celular:</w:t>
      </w:r>
    </w:p>
    <w:p w:rsidR="006E5932" w:rsidRPr="005D59FC" w:rsidRDefault="006E5932" w:rsidP="005D59FC">
      <w:pPr>
        <w:spacing w:after="0" w:line="240" w:lineRule="auto"/>
        <w:rPr>
          <w:rFonts w:ascii="PT Sans" w:hAnsi="PT Sans"/>
          <w:color w:val="333333"/>
          <w:sz w:val="21"/>
          <w:szCs w:val="21"/>
          <w:lang w:eastAsia="es-AR"/>
        </w:rPr>
      </w:pPr>
      <w:r w:rsidRPr="005D59FC">
        <w:rPr>
          <w:rFonts w:ascii="PT Sans" w:hAnsi="PT Sans"/>
          <w:color w:val="333333"/>
          <w:sz w:val="21"/>
          <w:szCs w:val="21"/>
          <w:lang w:eastAsia="es-AR"/>
        </w:rPr>
        <w:t>Seleccione una:</w:t>
      </w:r>
    </w:p>
    <w:p w:rsidR="006E5932" w:rsidRPr="005D59FC" w:rsidRDefault="006E5932" w:rsidP="005D59FC">
      <w:pPr>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63" type="#_x0000_t75" style="width:20.25pt;height:17.25pt">
            <v:imagedata r:id="rId10" o:title=""/>
          </v:shape>
        </w:pict>
      </w:r>
      <w:r w:rsidRPr="005D59FC">
        <w:rPr>
          <w:rFonts w:ascii="PT Sans" w:hAnsi="PT Sans"/>
          <w:color w:val="333333"/>
          <w:sz w:val="21"/>
          <w:szCs w:val="21"/>
          <w:lang w:eastAsia="es-AR"/>
        </w:rPr>
        <w:t>a. formación de ácido pirúvico, formación de CO</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reducción de O</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oxidación de NADH</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w:t>
      </w:r>
    </w:p>
    <w:p w:rsidR="006E5932" w:rsidRPr="005D59FC" w:rsidRDefault="006E5932" w:rsidP="005D59FC">
      <w:pPr>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64" type="#_x0000_t75" style="width:20.25pt;height:17.25pt">
            <v:imagedata r:id="rId10" o:title=""/>
          </v:shape>
        </w:pict>
      </w:r>
      <w:r w:rsidRPr="005D59FC">
        <w:rPr>
          <w:rFonts w:ascii="PT Sans" w:hAnsi="PT Sans"/>
          <w:color w:val="333333"/>
          <w:sz w:val="21"/>
          <w:szCs w:val="21"/>
          <w:lang w:eastAsia="es-AR"/>
        </w:rPr>
        <w:t>b. oxidación de NADH</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reducción de O</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formación de ácido pirúvico, formación de CO</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w:t>
      </w:r>
    </w:p>
    <w:p w:rsidR="006E5932" w:rsidRPr="005D59FC" w:rsidRDefault="006E5932" w:rsidP="005D59FC">
      <w:pPr>
        <w:shd w:val="clear" w:color="auto" w:fill="F2DEDE"/>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65" type="#_x0000_t75" style="width:20.25pt;height:17.25pt">
            <v:imagedata r:id="rId10" o:title=""/>
          </v:shape>
        </w:pict>
      </w:r>
      <w:r w:rsidRPr="005D59FC">
        <w:rPr>
          <w:rFonts w:ascii="PT Sans" w:hAnsi="PT Sans"/>
          <w:color w:val="333333"/>
          <w:sz w:val="21"/>
          <w:szCs w:val="21"/>
          <w:lang w:eastAsia="es-AR"/>
        </w:rPr>
        <w:t>c. oxidación de glucosa, formación de ácido pirúvico, oxidación de NADH</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formación de CO</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w:t>
      </w:r>
    </w:p>
    <w:p w:rsidR="006E5932" w:rsidRDefault="006E5932" w:rsidP="005D59FC">
      <w:pPr>
        <w:spacing w:after="72"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66" type="#_x0000_t75" style="width:20.25pt;height:17.25pt">
            <v:imagedata r:id="rId9" o:title=""/>
          </v:shape>
        </w:pict>
      </w:r>
      <w:r w:rsidRPr="005D59FC">
        <w:rPr>
          <w:rFonts w:ascii="PT Sans" w:hAnsi="PT Sans"/>
          <w:color w:val="333333"/>
          <w:sz w:val="21"/>
          <w:szCs w:val="21"/>
          <w:lang w:eastAsia="es-AR"/>
        </w:rPr>
        <w:t>d. oxidación de glucosa, formación de acetilo, oxidación de NADH</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 formación de H</w:t>
      </w:r>
      <w:r w:rsidRPr="005D59FC">
        <w:rPr>
          <w:rFonts w:ascii="PT Sans" w:hAnsi="PT Sans"/>
          <w:color w:val="333333"/>
          <w:sz w:val="16"/>
          <w:szCs w:val="16"/>
          <w:vertAlign w:val="subscript"/>
          <w:lang w:eastAsia="es-AR"/>
        </w:rPr>
        <w:t>2</w:t>
      </w:r>
      <w:r w:rsidRPr="005D59FC">
        <w:rPr>
          <w:rFonts w:ascii="PT Sans" w:hAnsi="PT Sans"/>
          <w:color w:val="333333"/>
          <w:sz w:val="21"/>
          <w:szCs w:val="21"/>
          <w:lang w:eastAsia="es-AR"/>
        </w:rPr>
        <w:t>O.</w:t>
      </w:r>
    </w:p>
    <w:p w:rsidR="006E5932" w:rsidRDefault="006E5932" w:rsidP="005D59FC">
      <w:pPr>
        <w:spacing w:after="72" w:line="240" w:lineRule="auto"/>
        <w:ind w:hanging="375"/>
        <w:rPr>
          <w:rFonts w:ascii="PT Sans" w:hAnsi="PT Sans"/>
          <w:color w:val="333333"/>
          <w:sz w:val="21"/>
          <w:szCs w:val="21"/>
          <w:lang w:eastAsia="es-AR"/>
        </w:rPr>
      </w:pP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Indicar si las siguientes oraciones son </w:t>
      </w:r>
      <w:r w:rsidRPr="005D59FC">
        <w:rPr>
          <w:rFonts w:ascii="PT Sans" w:hAnsi="PT Sans"/>
          <w:b/>
          <w:bCs/>
          <w:color w:val="333333"/>
          <w:sz w:val="21"/>
          <w:szCs w:val="21"/>
          <w:lang w:eastAsia="es-AR"/>
        </w:rPr>
        <w:t>verdaderas</w:t>
      </w:r>
      <w:r w:rsidRPr="005D59FC">
        <w:rPr>
          <w:rFonts w:ascii="PT Sans" w:hAnsi="PT Sans"/>
          <w:color w:val="333333"/>
          <w:sz w:val="21"/>
          <w:szCs w:val="21"/>
          <w:lang w:eastAsia="es-AR"/>
        </w:rPr>
        <w:t> o </w:t>
      </w:r>
      <w:r w:rsidRPr="005D59FC">
        <w:rPr>
          <w:rFonts w:ascii="PT Sans" w:hAnsi="PT Sans"/>
          <w:b/>
          <w:bCs/>
          <w:color w:val="333333"/>
          <w:sz w:val="21"/>
          <w:szCs w:val="21"/>
          <w:lang w:eastAsia="es-AR"/>
        </w:rPr>
        <w:t>falsas:</w:t>
      </w: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a) Si hay exceso de acetilo, éste se puede convertir en ácido graso. </w:t>
      </w:r>
      <w:r w:rsidRPr="00E70198">
        <w:rPr>
          <w:rFonts w:ascii="PT Sans" w:hAnsi="PT Sans"/>
          <w:color w:val="333333"/>
          <w:sz w:val="21"/>
          <w:szCs w:val="21"/>
          <w:lang w:eastAsia="es-AR"/>
        </w:rPr>
        <w:pict>
          <v:shape id="_x0000_i1067" type="#_x0000_t75" style="width:81pt;height:18pt">
            <v:imagedata r:id="rId25" o:title=""/>
          </v:shape>
        </w:pict>
      </w:r>
      <w:r w:rsidRPr="005D59FC">
        <w:rPr>
          <w:rFonts w:ascii="PT Sans" w:hAnsi="PT Sans"/>
          <w:color w:val="333333"/>
          <w:sz w:val="21"/>
          <w:szCs w:val="21"/>
          <w:lang w:eastAsia="es-AR"/>
        </w:rPr>
        <w:t> </w:t>
      </w: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b) Se puede obtener energía de los aceites y grasas porque, por procesos anabólicos, pueden convertirse en acetilos que ingresan al ciclo de Krebs. </w:t>
      </w:r>
      <w:r w:rsidRPr="00E70198">
        <w:rPr>
          <w:rFonts w:ascii="PT Sans" w:hAnsi="PT Sans"/>
          <w:color w:val="333333"/>
          <w:sz w:val="21"/>
          <w:szCs w:val="21"/>
          <w:lang w:eastAsia="es-AR"/>
        </w:rPr>
        <w:pict>
          <v:shape id="_x0000_i1068" type="#_x0000_t75" style="width:81pt;height:18pt">
            <v:imagedata r:id="rId26" o:title=""/>
          </v:shape>
        </w:pict>
      </w:r>
      <w:r w:rsidRPr="005D59FC">
        <w:rPr>
          <w:rFonts w:ascii="PT Sans" w:hAnsi="PT Sans"/>
          <w:color w:val="333333"/>
          <w:sz w:val="21"/>
          <w:szCs w:val="21"/>
          <w:lang w:eastAsia="es-AR"/>
        </w:rPr>
        <w:t> </w:t>
      </w: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c) La glucosa, en el hígado, por un proceso anabólico endergónico, puede almacenarse como glucógeno. </w:t>
      </w:r>
      <w:r w:rsidRPr="00E70198">
        <w:rPr>
          <w:rFonts w:ascii="PT Sans" w:hAnsi="PT Sans"/>
          <w:color w:val="333333"/>
          <w:sz w:val="21"/>
          <w:szCs w:val="21"/>
          <w:lang w:eastAsia="es-AR"/>
        </w:rPr>
        <w:pict>
          <v:shape id="_x0000_i1069" type="#_x0000_t75" style="width:81pt;height:18pt">
            <v:imagedata r:id="rId27" o:title=""/>
          </v:shape>
        </w:pict>
      </w:r>
      <w:r w:rsidRPr="005D59FC">
        <w:rPr>
          <w:rFonts w:ascii="PT Sans" w:hAnsi="PT Sans"/>
          <w:color w:val="333333"/>
          <w:sz w:val="21"/>
          <w:szCs w:val="21"/>
          <w:lang w:eastAsia="es-AR"/>
        </w:rPr>
        <w:t> </w:t>
      </w:r>
    </w:p>
    <w:p w:rsidR="006E5932" w:rsidRPr="005D59FC" w:rsidRDefault="006E5932" w:rsidP="005D59FC">
      <w:pPr>
        <w:shd w:val="clear" w:color="auto" w:fill="D9EDF7"/>
        <w:spacing w:line="480" w:lineRule="atLeast"/>
        <w:rPr>
          <w:rFonts w:ascii="PT Sans" w:hAnsi="PT Sans"/>
          <w:color w:val="333333"/>
          <w:sz w:val="21"/>
          <w:szCs w:val="21"/>
          <w:lang w:eastAsia="es-AR"/>
        </w:rPr>
      </w:pPr>
      <w:r w:rsidRPr="005D59FC">
        <w:rPr>
          <w:rFonts w:ascii="PT Sans" w:hAnsi="PT Sans"/>
          <w:color w:val="333333"/>
          <w:sz w:val="21"/>
          <w:szCs w:val="21"/>
          <w:lang w:eastAsia="es-AR"/>
        </w:rPr>
        <w:t>d) Si una persona consume proteínas en exceso, no puede obtener energía de las mismas. </w:t>
      </w:r>
      <w:r w:rsidRPr="00E70198">
        <w:rPr>
          <w:rFonts w:ascii="PT Sans" w:hAnsi="PT Sans"/>
          <w:color w:val="333333"/>
          <w:sz w:val="21"/>
          <w:szCs w:val="21"/>
          <w:lang w:eastAsia="es-AR"/>
        </w:rPr>
        <w:pict>
          <v:shape id="_x0000_i1070" type="#_x0000_t75" style="width:81pt;height:18pt">
            <v:imagedata r:id="rId28" o:title=""/>
          </v:shape>
        </w:pict>
      </w:r>
      <w:r w:rsidRPr="005D59FC">
        <w:rPr>
          <w:rFonts w:ascii="PT Sans" w:hAnsi="PT Sans"/>
          <w:color w:val="333333"/>
          <w:sz w:val="21"/>
          <w:szCs w:val="21"/>
          <w:lang w:eastAsia="es-AR"/>
        </w:rPr>
        <w:t> </w:t>
      </w:r>
    </w:p>
    <w:p w:rsidR="006E5932" w:rsidRPr="005D59FC" w:rsidRDefault="006E5932" w:rsidP="005D59FC">
      <w:pPr>
        <w:shd w:val="clear" w:color="auto" w:fill="FCF8E3"/>
        <w:spacing w:after="0" w:line="240" w:lineRule="auto"/>
        <w:rPr>
          <w:rFonts w:ascii="PT Sans" w:hAnsi="PT Sans"/>
          <w:color w:val="8A6D3B"/>
          <w:sz w:val="21"/>
          <w:szCs w:val="21"/>
          <w:lang w:eastAsia="es-AR"/>
        </w:rPr>
      </w:pPr>
      <w:r w:rsidRPr="005D59FC">
        <w:rPr>
          <w:rFonts w:ascii="PT Sans" w:hAnsi="PT Sans"/>
          <w:color w:val="8A6D3B"/>
          <w:sz w:val="21"/>
          <w:szCs w:val="21"/>
          <w:lang w:eastAsia="es-AR"/>
        </w:rPr>
        <w:t>.</w:t>
      </w:r>
    </w:p>
    <w:p w:rsidR="006E5932" w:rsidRPr="005D59FC" w:rsidRDefault="006E5932" w:rsidP="005D59FC">
      <w:pPr>
        <w:shd w:val="clear" w:color="auto" w:fill="FCF8E3"/>
        <w:spacing w:after="120" w:line="240" w:lineRule="auto"/>
        <w:rPr>
          <w:rFonts w:ascii="PT Sans" w:hAnsi="PT Sans"/>
          <w:color w:val="8A6D3B"/>
          <w:sz w:val="21"/>
          <w:szCs w:val="21"/>
          <w:lang w:eastAsia="es-AR"/>
        </w:rPr>
      </w:pPr>
      <w:r w:rsidRPr="005D59FC">
        <w:rPr>
          <w:rFonts w:ascii="PT Sans" w:hAnsi="PT Sans"/>
          <w:color w:val="8A6D3B"/>
          <w:sz w:val="21"/>
          <w:szCs w:val="21"/>
          <w:lang w:eastAsia="es-AR"/>
        </w:rPr>
        <w:t>a) El  acetilo se oxida a CO</w:t>
      </w:r>
      <w:r w:rsidRPr="005D59FC">
        <w:rPr>
          <w:rFonts w:ascii="PT Sans" w:hAnsi="PT Sans"/>
          <w:color w:val="8A6D3B"/>
          <w:sz w:val="16"/>
          <w:szCs w:val="16"/>
          <w:vertAlign w:val="subscript"/>
          <w:lang w:eastAsia="es-AR"/>
        </w:rPr>
        <w:t>2</w:t>
      </w:r>
      <w:r w:rsidRPr="005D59FC">
        <w:rPr>
          <w:rFonts w:ascii="PT Sans" w:hAnsi="PT Sans"/>
          <w:color w:val="8A6D3B"/>
          <w:sz w:val="21"/>
          <w:szCs w:val="21"/>
          <w:lang w:eastAsia="es-AR"/>
        </w:rPr>
        <w:t> durante la respiración celular aeróbica.</w:t>
      </w:r>
    </w:p>
    <w:p w:rsidR="006E5932" w:rsidRPr="005D59FC" w:rsidRDefault="006E5932" w:rsidP="005D59FC">
      <w:pPr>
        <w:shd w:val="clear" w:color="auto" w:fill="FCF8E3"/>
        <w:spacing w:after="120" w:line="240" w:lineRule="auto"/>
        <w:rPr>
          <w:rFonts w:ascii="PT Sans" w:hAnsi="PT Sans"/>
          <w:color w:val="8A6D3B"/>
          <w:sz w:val="21"/>
          <w:szCs w:val="21"/>
          <w:lang w:eastAsia="es-AR"/>
        </w:rPr>
      </w:pPr>
      <w:r w:rsidRPr="005D59FC">
        <w:rPr>
          <w:rFonts w:ascii="PT Sans" w:hAnsi="PT Sans"/>
          <w:color w:val="8A6D3B"/>
          <w:sz w:val="21"/>
          <w:szCs w:val="21"/>
          <w:lang w:eastAsia="es-AR"/>
        </w:rPr>
        <w:t>b) A partir de aceites y grasas obtenemos glicerol y  ácidos grasos, éstos últimos por procesos catabólicos pueden convertirse en acetilos que ingresan al ciclo de Krebs.</w:t>
      </w:r>
    </w:p>
    <w:p w:rsidR="006E5932" w:rsidRPr="005D59FC" w:rsidRDefault="006E5932" w:rsidP="005D59FC">
      <w:pPr>
        <w:shd w:val="clear" w:color="auto" w:fill="FCF8E3"/>
        <w:spacing w:after="120" w:line="240" w:lineRule="auto"/>
        <w:rPr>
          <w:rFonts w:ascii="PT Sans" w:hAnsi="PT Sans"/>
          <w:color w:val="8A6D3B"/>
          <w:sz w:val="21"/>
          <w:szCs w:val="21"/>
          <w:lang w:eastAsia="es-AR"/>
        </w:rPr>
      </w:pPr>
      <w:r w:rsidRPr="005D59FC">
        <w:rPr>
          <w:rFonts w:ascii="PT Sans" w:hAnsi="PT Sans"/>
          <w:color w:val="8A6D3B"/>
          <w:sz w:val="21"/>
          <w:szCs w:val="21"/>
          <w:lang w:eastAsia="es-AR"/>
        </w:rPr>
        <w:t>c) La glucosa en el hígado, por procesos anabólicos endergónicos, se almacena como glucógeno.</w:t>
      </w:r>
    </w:p>
    <w:p w:rsidR="006E5932" w:rsidRPr="005D59FC" w:rsidRDefault="006E5932" w:rsidP="005D59FC">
      <w:pPr>
        <w:shd w:val="clear" w:color="auto" w:fill="FCF8E3"/>
        <w:spacing w:line="240" w:lineRule="auto"/>
        <w:rPr>
          <w:rFonts w:ascii="PT Sans" w:hAnsi="PT Sans"/>
          <w:color w:val="8A6D3B"/>
          <w:sz w:val="21"/>
          <w:szCs w:val="21"/>
          <w:lang w:eastAsia="es-AR"/>
        </w:rPr>
      </w:pPr>
      <w:r w:rsidRPr="005D59FC">
        <w:rPr>
          <w:rFonts w:ascii="PT Sans" w:hAnsi="PT Sans"/>
          <w:color w:val="8A6D3B"/>
          <w:sz w:val="21"/>
          <w:szCs w:val="21"/>
          <w:lang w:eastAsia="es-AR"/>
        </w:rPr>
        <w:t>d) Los aminoácidos de las proteínas se desaminan y, a partir de ellos, se sintetiza ácido pirúvico, acetilo, o algún intermediario del ciclo de Krebs.</w:t>
      </w:r>
    </w:p>
    <w:p w:rsidR="006E5932" w:rsidRDefault="006E5932" w:rsidP="005D59FC">
      <w:pPr>
        <w:shd w:val="clear" w:color="auto" w:fill="D9EDF7"/>
        <w:spacing w:after="120" w:line="480" w:lineRule="atLeast"/>
        <w:rPr>
          <w:rFonts w:ascii="PT Sans" w:hAnsi="PT Sans"/>
          <w:color w:val="333333"/>
          <w:sz w:val="21"/>
          <w:szCs w:val="21"/>
          <w:lang w:eastAsia="es-AR"/>
        </w:rPr>
      </w:pPr>
    </w:p>
    <w:p w:rsidR="006E5932" w:rsidRDefault="006E5932" w:rsidP="005D59FC">
      <w:pPr>
        <w:shd w:val="clear" w:color="auto" w:fill="D9EDF7"/>
        <w:spacing w:after="120" w:line="480" w:lineRule="atLeast"/>
        <w:rPr>
          <w:rFonts w:ascii="PT Sans" w:hAnsi="PT Sans"/>
          <w:color w:val="333333"/>
          <w:sz w:val="21"/>
          <w:szCs w:val="21"/>
          <w:lang w:eastAsia="es-AR"/>
        </w:rPr>
      </w:pPr>
    </w:p>
    <w:p w:rsidR="006E5932" w:rsidRDefault="006E5932" w:rsidP="005D59FC">
      <w:pPr>
        <w:shd w:val="clear" w:color="auto" w:fill="D9EDF7"/>
        <w:spacing w:after="120" w:line="480" w:lineRule="atLeast"/>
        <w:rPr>
          <w:rFonts w:ascii="PT Sans" w:hAnsi="PT Sans"/>
          <w:color w:val="333333"/>
          <w:sz w:val="21"/>
          <w:szCs w:val="21"/>
          <w:lang w:eastAsia="es-AR"/>
        </w:rPr>
      </w:pPr>
    </w:p>
    <w:p w:rsidR="006E5932" w:rsidRDefault="006E5932" w:rsidP="005D59FC">
      <w:pPr>
        <w:shd w:val="clear" w:color="auto" w:fill="D9EDF7"/>
        <w:spacing w:after="120" w:line="480" w:lineRule="atLeast"/>
        <w:rPr>
          <w:rFonts w:ascii="PT Sans" w:hAnsi="PT Sans"/>
          <w:color w:val="333333"/>
          <w:sz w:val="21"/>
          <w:szCs w:val="21"/>
          <w:lang w:eastAsia="es-AR"/>
        </w:rPr>
      </w:pPr>
    </w:p>
    <w:p w:rsidR="006E5932" w:rsidRDefault="006E5932" w:rsidP="005D59FC">
      <w:pPr>
        <w:shd w:val="clear" w:color="auto" w:fill="D9EDF7"/>
        <w:spacing w:after="120" w:line="480" w:lineRule="atLeast"/>
        <w:rPr>
          <w:rFonts w:ascii="PT Sans" w:hAnsi="PT Sans"/>
          <w:color w:val="333333"/>
          <w:sz w:val="21"/>
          <w:szCs w:val="21"/>
          <w:lang w:eastAsia="es-AR"/>
        </w:rPr>
      </w:pPr>
    </w:p>
    <w:p w:rsidR="006E5932" w:rsidRDefault="006E5932" w:rsidP="005D59FC">
      <w:pPr>
        <w:shd w:val="clear" w:color="auto" w:fill="D9EDF7"/>
        <w:spacing w:after="120" w:line="480" w:lineRule="atLeast"/>
        <w:rPr>
          <w:rFonts w:ascii="PT Sans" w:hAnsi="PT Sans"/>
          <w:color w:val="333333"/>
          <w:sz w:val="21"/>
          <w:szCs w:val="21"/>
          <w:lang w:eastAsia="es-AR"/>
        </w:rPr>
      </w:pP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Indique si las siguientes afirmaciones son </w:t>
      </w:r>
      <w:r w:rsidRPr="005D59FC">
        <w:rPr>
          <w:rFonts w:ascii="PT Sans" w:hAnsi="PT Sans"/>
          <w:b/>
          <w:bCs/>
          <w:color w:val="333333"/>
          <w:sz w:val="21"/>
          <w:szCs w:val="21"/>
          <w:lang w:eastAsia="es-AR"/>
        </w:rPr>
        <w:t>verdaderas</w:t>
      </w:r>
      <w:r w:rsidRPr="005D59FC">
        <w:rPr>
          <w:rFonts w:ascii="PT Sans" w:hAnsi="PT Sans"/>
          <w:color w:val="333333"/>
          <w:sz w:val="21"/>
          <w:szCs w:val="21"/>
          <w:lang w:eastAsia="es-AR"/>
        </w:rPr>
        <w:t> o </w:t>
      </w:r>
      <w:r w:rsidRPr="005D59FC">
        <w:rPr>
          <w:rFonts w:ascii="PT Sans" w:hAnsi="PT Sans"/>
          <w:b/>
          <w:bCs/>
          <w:color w:val="333333"/>
          <w:sz w:val="21"/>
          <w:szCs w:val="21"/>
          <w:lang w:eastAsia="es-AR"/>
        </w:rPr>
        <w:t>falsas</w:t>
      </w:r>
      <w:r w:rsidRPr="005D59FC">
        <w:rPr>
          <w:rFonts w:ascii="PT Sans" w:hAnsi="PT Sans"/>
          <w:color w:val="333333"/>
          <w:sz w:val="21"/>
          <w:szCs w:val="21"/>
          <w:lang w:eastAsia="es-AR"/>
        </w:rPr>
        <w:t>:</w:t>
      </w: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a) Las células del hígado pueden sintetizar aminoácidos a partir de la transaminación de intermediarios del ciclo de Krebs. </w:t>
      </w:r>
      <w:r w:rsidRPr="00E70198">
        <w:rPr>
          <w:rFonts w:ascii="PT Sans" w:hAnsi="PT Sans"/>
          <w:color w:val="333333"/>
          <w:sz w:val="21"/>
          <w:szCs w:val="21"/>
          <w:lang w:eastAsia="es-AR"/>
        </w:rPr>
        <w:pict>
          <v:shape id="_x0000_i1071" type="#_x0000_t75" style="width:81pt;height:18pt">
            <v:imagedata r:id="rId29" o:title=""/>
          </v:shape>
        </w:pict>
      </w:r>
      <w:r w:rsidRPr="005D59FC">
        <w:rPr>
          <w:rFonts w:ascii="PT Sans" w:hAnsi="PT Sans"/>
          <w:color w:val="333333"/>
          <w:sz w:val="21"/>
          <w:szCs w:val="21"/>
          <w:lang w:eastAsia="es-AR"/>
        </w:rPr>
        <w:t> </w:t>
      </w: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b) Solamente los aminoácidos y los nucleótidos son fuente de materia.  </w:t>
      </w:r>
    </w:p>
    <w:p w:rsidR="006E5932" w:rsidRPr="005D59FC" w:rsidRDefault="006E5932" w:rsidP="005D59FC">
      <w:pPr>
        <w:shd w:val="clear" w:color="auto" w:fill="D9EDF7"/>
        <w:spacing w:after="120" w:line="480" w:lineRule="atLeast"/>
        <w:rPr>
          <w:rFonts w:ascii="PT Sans" w:hAnsi="PT Sans"/>
          <w:color w:val="333333"/>
          <w:sz w:val="21"/>
          <w:szCs w:val="21"/>
          <w:lang w:eastAsia="es-AR"/>
        </w:rPr>
      </w:pPr>
      <w:r w:rsidRPr="005D59FC">
        <w:rPr>
          <w:rFonts w:ascii="PT Sans" w:hAnsi="PT Sans"/>
          <w:color w:val="333333"/>
          <w:sz w:val="21"/>
          <w:szCs w:val="21"/>
          <w:lang w:eastAsia="es-AR"/>
        </w:rPr>
        <w:t>c) Sólo algunas células realizan glucólisis, proceso donde hay reducción parcial de la glucosa. </w:t>
      </w:r>
      <w:r w:rsidRPr="00E70198">
        <w:rPr>
          <w:rFonts w:ascii="PT Sans" w:hAnsi="PT Sans"/>
          <w:color w:val="333333"/>
          <w:sz w:val="21"/>
          <w:szCs w:val="21"/>
          <w:lang w:eastAsia="es-AR"/>
        </w:rPr>
        <w:pict>
          <v:shape id="_x0000_i1072" type="#_x0000_t75" style="width:81pt;height:18pt">
            <v:imagedata r:id="rId30" o:title=""/>
          </v:shape>
        </w:pict>
      </w:r>
      <w:r w:rsidRPr="005D59FC">
        <w:rPr>
          <w:rFonts w:ascii="PT Sans" w:hAnsi="PT Sans"/>
          <w:color w:val="333333"/>
          <w:sz w:val="21"/>
          <w:szCs w:val="21"/>
          <w:lang w:eastAsia="es-AR"/>
        </w:rPr>
        <w:t> </w:t>
      </w:r>
    </w:p>
    <w:p w:rsidR="006E5932" w:rsidRPr="005D59FC" w:rsidRDefault="006E5932" w:rsidP="005D59FC">
      <w:pPr>
        <w:shd w:val="clear" w:color="auto" w:fill="D9EDF7"/>
        <w:spacing w:line="480" w:lineRule="atLeast"/>
        <w:rPr>
          <w:rFonts w:ascii="PT Sans" w:hAnsi="PT Sans"/>
          <w:color w:val="333333"/>
          <w:sz w:val="21"/>
          <w:szCs w:val="21"/>
          <w:lang w:eastAsia="es-AR"/>
        </w:rPr>
      </w:pPr>
      <w:r w:rsidRPr="005D59FC">
        <w:rPr>
          <w:rFonts w:ascii="PT Sans" w:hAnsi="PT Sans"/>
          <w:color w:val="333333"/>
          <w:sz w:val="21"/>
          <w:szCs w:val="21"/>
          <w:lang w:eastAsia="es-AR"/>
        </w:rPr>
        <w:t>d) El transporte por bombas, a través de las membranas, requiere de la respiración celular. </w:t>
      </w:r>
      <w:r w:rsidRPr="00E70198">
        <w:rPr>
          <w:rFonts w:ascii="PT Sans" w:hAnsi="PT Sans"/>
          <w:color w:val="333333"/>
          <w:sz w:val="21"/>
          <w:szCs w:val="21"/>
          <w:lang w:eastAsia="es-AR"/>
        </w:rPr>
        <w:pict>
          <v:shape id="_x0000_i1073" type="#_x0000_t75" style="width:81pt;height:18pt">
            <v:imagedata r:id="rId31" o:title=""/>
          </v:shape>
        </w:pict>
      </w:r>
      <w:r w:rsidRPr="005D59FC">
        <w:rPr>
          <w:rFonts w:ascii="PT Sans" w:hAnsi="PT Sans"/>
          <w:color w:val="333333"/>
          <w:sz w:val="21"/>
          <w:szCs w:val="21"/>
          <w:lang w:eastAsia="es-AR"/>
        </w:rPr>
        <w:t> </w:t>
      </w:r>
    </w:p>
    <w:p w:rsidR="006E5932" w:rsidRPr="005D59FC" w:rsidRDefault="006E5932" w:rsidP="005D59FC">
      <w:pPr>
        <w:shd w:val="clear" w:color="auto" w:fill="FCF8E3"/>
        <w:spacing w:after="120" w:line="240" w:lineRule="auto"/>
        <w:rPr>
          <w:rFonts w:ascii="PT Sans" w:hAnsi="PT Sans"/>
          <w:color w:val="8A6D3B"/>
          <w:sz w:val="21"/>
          <w:szCs w:val="21"/>
          <w:lang w:eastAsia="es-AR"/>
        </w:rPr>
      </w:pPr>
      <w:r w:rsidRPr="005D59FC">
        <w:rPr>
          <w:rFonts w:ascii="PT Sans" w:hAnsi="PT Sans"/>
          <w:color w:val="8A6D3B"/>
          <w:sz w:val="21"/>
          <w:szCs w:val="21"/>
          <w:lang w:eastAsia="es-AR"/>
        </w:rPr>
        <w:t>a) Las células del hígado por transaminación de ácido pirúvico o algún intermediario del ciclo de Krebs, pueden sintetizar aminoácidos.</w:t>
      </w:r>
    </w:p>
    <w:p w:rsidR="006E5932" w:rsidRPr="005D59FC" w:rsidRDefault="006E5932" w:rsidP="005D59FC">
      <w:pPr>
        <w:shd w:val="clear" w:color="auto" w:fill="FCF8E3"/>
        <w:spacing w:after="120" w:line="240" w:lineRule="auto"/>
        <w:rPr>
          <w:rFonts w:ascii="PT Sans" w:hAnsi="PT Sans"/>
          <w:color w:val="8A6D3B"/>
          <w:sz w:val="21"/>
          <w:szCs w:val="21"/>
          <w:lang w:eastAsia="es-AR"/>
        </w:rPr>
      </w:pPr>
      <w:r w:rsidRPr="005D59FC">
        <w:rPr>
          <w:rFonts w:ascii="PT Sans" w:hAnsi="PT Sans"/>
          <w:color w:val="8A6D3B"/>
          <w:sz w:val="21"/>
          <w:szCs w:val="21"/>
          <w:lang w:eastAsia="es-AR"/>
        </w:rPr>
        <w:t>b) Tanto los aminoácidos y los nucleótidos como los hidratos de carbono y los lípidos, son fuente de materia.</w:t>
      </w:r>
    </w:p>
    <w:p w:rsidR="006E5932" w:rsidRPr="005D59FC" w:rsidRDefault="006E5932" w:rsidP="005D59FC">
      <w:pPr>
        <w:shd w:val="clear" w:color="auto" w:fill="FCF8E3"/>
        <w:spacing w:after="120" w:line="240" w:lineRule="auto"/>
        <w:rPr>
          <w:rFonts w:ascii="PT Sans" w:hAnsi="PT Sans"/>
          <w:color w:val="8A6D3B"/>
          <w:sz w:val="21"/>
          <w:szCs w:val="21"/>
          <w:lang w:eastAsia="es-AR"/>
        </w:rPr>
      </w:pPr>
      <w:r w:rsidRPr="005D59FC">
        <w:rPr>
          <w:rFonts w:ascii="PT Sans" w:hAnsi="PT Sans"/>
          <w:color w:val="8A6D3B"/>
          <w:sz w:val="21"/>
          <w:szCs w:val="21"/>
          <w:lang w:eastAsia="es-AR"/>
        </w:rPr>
        <w:t>c) Todas las células realizan glucólisis, proceso donde se degrada parcialmente la glucosa a ácido pirúvico.</w:t>
      </w:r>
    </w:p>
    <w:p w:rsidR="006E5932" w:rsidRDefault="006E5932" w:rsidP="005D59FC">
      <w:pPr>
        <w:shd w:val="clear" w:color="auto" w:fill="FCF8E3"/>
        <w:spacing w:line="240" w:lineRule="auto"/>
        <w:rPr>
          <w:rFonts w:ascii="PT Sans" w:hAnsi="PT Sans"/>
          <w:color w:val="8A6D3B"/>
          <w:sz w:val="21"/>
          <w:szCs w:val="21"/>
          <w:lang w:eastAsia="es-AR"/>
        </w:rPr>
      </w:pPr>
      <w:r w:rsidRPr="005D59FC">
        <w:rPr>
          <w:rFonts w:ascii="PT Sans" w:hAnsi="PT Sans"/>
          <w:color w:val="8A6D3B"/>
          <w:sz w:val="21"/>
          <w:szCs w:val="21"/>
          <w:lang w:eastAsia="es-AR"/>
        </w:rPr>
        <w:t>d) El transporte por bombas es un tipo de transporte activo que requiere ATP, por lo tanto depende de la respiración celular.</w:t>
      </w:r>
    </w:p>
    <w:p w:rsidR="006E5932" w:rsidRDefault="006E5932" w:rsidP="005D59FC">
      <w:pPr>
        <w:shd w:val="clear" w:color="auto" w:fill="FCF8E3"/>
        <w:spacing w:line="240" w:lineRule="auto"/>
        <w:rPr>
          <w:rFonts w:ascii="PT Sans" w:hAnsi="PT Sans"/>
          <w:color w:val="8A6D3B"/>
          <w:sz w:val="21"/>
          <w:szCs w:val="21"/>
          <w:lang w:eastAsia="es-AR"/>
        </w:rPr>
      </w:pPr>
    </w:p>
    <w:p w:rsidR="006E5932" w:rsidRPr="005D59FC" w:rsidRDefault="006E5932" w:rsidP="005D59FC">
      <w:pPr>
        <w:spacing w:line="240" w:lineRule="auto"/>
        <w:rPr>
          <w:rFonts w:ascii="PT Sans" w:hAnsi="PT Sans"/>
          <w:color w:val="333333"/>
          <w:sz w:val="21"/>
          <w:szCs w:val="21"/>
          <w:lang w:eastAsia="es-AR"/>
        </w:rPr>
      </w:pPr>
      <w:r w:rsidRPr="005D59FC">
        <w:rPr>
          <w:rFonts w:ascii="PT Sans" w:hAnsi="PT Sans"/>
          <w:color w:val="333333"/>
          <w:sz w:val="21"/>
          <w:szCs w:val="21"/>
          <w:lang w:eastAsia="es-AR"/>
        </w:rPr>
        <w:t>Si usted se alimenta de carne, indique las </w:t>
      </w:r>
      <w:r w:rsidRPr="005D59FC">
        <w:rPr>
          <w:rFonts w:ascii="PT Sans" w:hAnsi="PT Sans"/>
          <w:b/>
          <w:bCs/>
          <w:color w:val="333333"/>
          <w:sz w:val="21"/>
          <w:szCs w:val="21"/>
          <w:lang w:eastAsia="es-AR"/>
        </w:rPr>
        <w:t>moléculas en las que secuencialmente espera encontrar un átomo de carbono de las proteínas de la carne</w:t>
      </w:r>
      <w:r w:rsidRPr="005D59FC">
        <w:rPr>
          <w:rFonts w:ascii="PT Sans" w:hAnsi="PT Sans"/>
          <w:color w:val="333333"/>
          <w:sz w:val="21"/>
          <w:szCs w:val="21"/>
          <w:lang w:eastAsia="es-AR"/>
        </w:rPr>
        <w:t>, desde que entra a su boca hasta que se forma un </w:t>
      </w:r>
      <w:r w:rsidRPr="005D59FC">
        <w:rPr>
          <w:rFonts w:ascii="PT Sans" w:hAnsi="PT Sans"/>
          <w:b/>
          <w:bCs/>
          <w:color w:val="333333"/>
          <w:sz w:val="21"/>
          <w:szCs w:val="21"/>
          <w:lang w:eastAsia="es-AR"/>
        </w:rPr>
        <w:t>triglicérido en una de sus células del hígado</w:t>
      </w:r>
      <w:r w:rsidRPr="005D59FC">
        <w:rPr>
          <w:rFonts w:ascii="PT Sans" w:hAnsi="PT Sans"/>
          <w:color w:val="333333"/>
          <w:sz w:val="21"/>
          <w:szCs w:val="21"/>
          <w:lang w:eastAsia="es-AR"/>
        </w:rPr>
        <w:t>.</w:t>
      </w:r>
    </w:p>
    <w:p w:rsidR="006E5932" w:rsidRPr="005D59FC" w:rsidRDefault="006E5932" w:rsidP="005D59FC">
      <w:pPr>
        <w:spacing w:after="0" w:line="240" w:lineRule="auto"/>
        <w:rPr>
          <w:rFonts w:ascii="PT Sans" w:hAnsi="PT Sans"/>
          <w:color w:val="333333"/>
          <w:sz w:val="21"/>
          <w:szCs w:val="21"/>
          <w:lang w:eastAsia="es-AR"/>
        </w:rPr>
      </w:pPr>
      <w:r w:rsidRPr="005D59FC">
        <w:rPr>
          <w:rFonts w:ascii="PT Sans" w:hAnsi="PT Sans"/>
          <w:color w:val="333333"/>
          <w:sz w:val="21"/>
          <w:szCs w:val="21"/>
          <w:lang w:eastAsia="es-AR"/>
        </w:rPr>
        <w:t>Seleccione una:</w:t>
      </w:r>
    </w:p>
    <w:p w:rsidR="006E5932" w:rsidRPr="005D59FC" w:rsidRDefault="006E5932" w:rsidP="005D59FC">
      <w:pPr>
        <w:shd w:val="clear" w:color="auto" w:fill="DFF0D8"/>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74" type="#_x0000_t75" style="width:20.25pt;height:17.25pt">
            <v:imagedata r:id="rId9" o:title=""/>
          </v:shape>
        </w:pict>
      </w:r>
      <w:r w:rsidRPr="005D59FC">
        <w:rPr>
          <w:rFonts w:ascii="PT Sans" w:hAnsi="PT Sans"/>
          <w:color w:val="333333"/>
          <w:sz w:val="21"/>
          <w:szCs w:val="21"/>
          <w:lang w:eastAsia="es-AR"/>
        </w:rPr>
        <w:t>a. péptido, aminoácido, pirúvico, glicerol, triglicérido. </w:t>
      </w:r>
    </w:p>
    <w:p w:rsidR="006E5932" w:rsidRPr="005D59FC" w:rsidRDefault="006E5932" w:rsidP="005D59FC">
      <w:pPr>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75" type="#_x0000_t75" style="width:20.25pt;height:17.25pt">
            <v:imagedata r:id="rId10" o:title=""/>
          </v:shape>
        </w:pict>
      </w:r>
      <w:r w:rsidRPr="005D59FC">
        <w:rPr>
          <w:rFonts w:ascii="PT Sans" w:hAnsi="PT Sans"/>
          <w:color w:val="333333"/>
          <w:sz w:val="21"/>
          <w:szCs w:val="21"/>
          <w:lang w:eastAsia="es-AR"/>
        </w:rPr>
        <w:t>b. glicerol, grasa, aminoácido, ácido pirúvico.</w:t>
      </w:r>
    </w:p>
    <w:p w:rsidR="006E5932" w:rsidRPr="005D59FC" w:rsidRDefault="006E5932" w:rsidP="005D59FC">
      <w:pPr>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76" type="#_x0000_t75" style="width:20.25pt;height:17.25pt">
            <v:imagedata r:id="rId10" o:title=""/>
          </v:shape>
        </w:pict>
      </w:r>
      <w:r w:rsidRPr="005D59FC">
        <w:rPr>
          <w:rFonts w:ascii="PT Sans" w:hAnsi="PT Sans"/>
          <w:color w:val="333333"/>
          <w:sz w:val="21"/>
          <w:szCs w:val="21"/>
          <w:lang w:eastAsia="es-AR"/>
        </w:rPr>
        <w:t>c. almidón, glicerol, acetilo, aminoácido.</w:t>
      </w:r>
    </w:p>
    <w:p w:rsidR="006E5932" w:rsidRPr="005D59FC" w:rsidRDefault="006E5932" w:rsidP="005D59FC">
      <w:pPr>
        <w:spacing w:after="72"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77" type="#_x0000_t75" style="width:20.25pt;height:17.25pt">
            <v:imagedata r:id="rId10" o:title=""/>
          </v:shape>
        </w:pict>
      </w:r>
      <w:r w:rsidRPr="005D59FC">
        <w:rPr>
          <w:rFonts w:ascii="PT Sans" w:hAnsi="PT Sans"/>
          <w:color w:val="333333"/>
          <w:sz w:val="21"/>
          <w:szCs w:val="21"/>
          <w:lang w:eastAsia="es-AR"/>
        </w:rPr>
        <w:t>d. maltosa, acetilo, glicerol, aminoácido.</w:t>
      </w:r>
    </w:p>
    <w:p w:rsidR="006E5932" w:rsidRDefault="006E5932" w:rsidP="005D59FC">
      <w:pPr>
        <w:shd w:val="clear" w:color="auto" w:fill="FCF8E3"/>
        <w:spacing w:line="240" w:lineRule="auto"/>
        <w:rPr>
          <w:rFonts w:ascii="PT Sans" w:hAnsi="PT Sans"/>
          <w:color w:val="8A6D3B"/>
          <w:sz w:val="21"/>
          <w:szCs w:val="21"/>
          <w:lang w:eastAsia="es-AR"/>
        </w:rPr>
      </w:pPr>
    </w:p>
    <w:p w:rsidR="006E5932" w:rsidRDefault="006E5932" w:rsidP="005D59FC">
      <w:pPr>
        <w:shd w:val="clear" w:color="auto" w:fill="FCF8E3"/>
        <w:spacing w:line="240" w:lineRule="auto"/>
        <w:rPr>
          <w:rFonts w:ascii="PT Sans" w:hAnsi="PT Sans"/>
          <w:color w:val="8A6D3B"/>
          <w:sz w:val="21"/>
          <w:szCs w:val="21"/>
          <w:lang w:eastAsia="es-AR"/>
        </w:rPr>
      </w:pPr>
    </w:p>
    <w:p w:rsidR="006E5932" w:rsidRDefault="006E5932" w:rsidP="005D59FC">
      <w:pPr>
        <w:shd w:val="clear" w:color="auto" w:fill="FCF8E3"/>
        <w:spacing w:line="240" w:lineRule="auto"/>
        <w:rPr>
          <w:rFonts w:ascii="PT Sans" w:hAnsi="PT Sans"/>
          <w:color w:val="8A6D3B"/>
          <w:sz w:val="21"/>
          <w:szCs w:val="21"/>
          <w:lang w:eastAsia="es-AR"/>
        </w:rPr>
      </w:pPr>
    </w:p>
    <w:p w:rsidR="006E5932" w:rsidRDefault="006E5932" w:rsidP="005D59FC">
      <w:pPr>
        <w:shd w:val="clear" w:color="auto" w:fill="FCF8E3"/>
        <w:spacing w:line="240" w:lineRule="auto"/>
        <w:rPr>
          <w:rFonts w:ascii="PT Sans" w:hAnsi="PT Sans"/>
          <w:color w:val="8A6D3B"/>
          <w:sz w:val="21"/>
          <w:szCs w:val="21"/>
          <w:lang w:eastAsia="es-AR"/>
        </w:rPr>
      </w:pPr>
    </w:p>
    <w:p w:rsidR="006E5932" w:rsidRDefault="006E5932" w:rsidP="005D59FC">
      <w:pPr>
        <w:shd w:val="clear" w:color="auto" w:fill="FCF8E3"/>
        <w:spacing w:line="240" w:lineRule="auto"/>
        <w:rPr>
          <w:rFonts w:ascii="PT Sans" w:hAnsi="PT Sans"/>
          <w:color w:val="8A6D3B"/>
          <w:sz w:val="21"/>
          <w:szCs w:val="21"/>
          <w:lang w:eastAsia="es-AR"/>
        </w:rPr>
      </w:pPr>
    </w:p>
    <w:p w:rsidR="006E5932" w:rsidRDefault="006E5932" w:rsidP="005D59FC">
      <w:pPr>
        <w:shd w:val="clear" w:color="auto" w:fill="FCF8E3"/>
        <w:spacing w:line="240" w:lineRule="auto"/>
        <w:rPr>
          <w:rFonts w:ascii="PT Sans" w:hAnsi="PT Sans"/>
          <w:color w:val="8A6D3B"/>
          <w:sz w:val="21"/>
          <w:szCs w:val="21"/>
          <w:lang w:eastAsia="es-AR"/>
        </w:rPr>
      </w:pPr>
    </w:p>
    <w:p w:rsidR="006E5932" w:rsidRDefault="006E5932" w:rsidP="005D59FC">
      <w:pPr>
        <w:shd w:val="clear" w:color="auto" w:fill="FCF8E3"/>
        <w:spacing w:line="240" w:lineRule="auto"/>
        <w:rPr>
          <w:rFonts w:ascii="PT Sans" w:hAnsi="PT Sans"/>
          <w:color w:val="8A6D3B"/>
          <w:sz w:val="21"/>
          <w:szCs w:val="21"/>
          <w:lang w:eastAsia="es-AR"/>
        </w:rPr>
      </w:pPr>
    </w:p>
    <w:p w:rsidR="006E5932" w:rsidRDefault="006E5932" w:rsidP="005D59FC">
      <w:pPr>
        <w:shd w:val="clear" w:color="auto" w:fill="FCF8E3"/>
        <w:spacing w:line="240" w:lineRule="auto"/>
        <w:rPr>
          <w:rFonts w:ascii="PT Sans" w:hAnsi="PT Sans"/>
          <w:color w:val="8A6D3B"/>
          <w:sz w:val="21"/>
          <w:szCs w:val="21"/>
          <w:lang w:eastAsia="es-AR"/>
        </w:rPr>
      </w:pPr>
    </w:p>
    <w:p w:rsidR="006E5932" w:rsidRDefault="006E5932" w:rsidP="005D59FC">
      <w:pPr>
        <w:shd w:val="clear" w:color="auto" w:fill="FCF8E3"/>
        <w:spacing w:line="240" w:lineRule="auto"/>
        <w:rPr>
          <w:rFonts w:ascii="PT Sans" w:hAnsi="PT Sans"/>
          <w:color w:val="8A6D3B"/>
          <w:sz w:val="21"/>
          <w:szCs w:val="21"/>
          <w:lang w:eastAsia="es-AR"/>
        </w:rPr>
      </w:pPr>
    </w:p>
    <w:p w:rsidR="006E5932" w:rsidRDefault="006E5932" w:rsidP="005D59FC">
      <w:pPr>
        <w:shd w:val="clear" w:color="auto" w:fill="FCF8E3"/>
        <w:spacing w:line="240" w:lineRule="auto"/>
        <w:rPr>
          <w:rFonts w:ascii="PT Sans" w:hAnsi="PT Sans"/>
          <w:color w:val="8A6D3B"/>
          <w:sz w:val="21"/>
          <w:szCs w:val="21"/>
          <w:lang w:eastAsia="es-AR"/>
        </w:rPr>
      </w:pPr>
    </w:p>
    <w:p w:rsidR="006E5932" w:rsidRDefault="006E5932" w:rsidP="009D0471">
      <w:pPr>
        <w:pStyle w:val="NormalWeb"/>
        <w:shd w:val="clear" w:color="auto" w:fill="D9EDF7"/>
        <w:spacing w:before="0" w:beforeAutospacing="0" w:after="120" w:afterAutospacing="0"/>
        <w:rPr>
          <w:rFonts w:ascii="PT Sans" w:hAnsi="PT Sans"/>
          <w:color w:val="333333"/>
          <w:sz w:val="21"/>
          <w:szCs w:val="21"/>
        </w:rPr>
      </w:pPr>
      <w:r>
        <w:rPr>
          <w:rFonts w:ascii="PT Sans" w:hAnsi="PT Sans"/>
          <w:color w:val="333333"/>
          <w:sz w:val="21"/>
          <w:szCs w:val="21"/>
        </w:rPr>
        <w:t xml:space="preserve"> Texto 2 rehacer</w:t>
      </w:r>
    </w:p>
    <w:p w:rsidR="006E5932" w:rsidRDefault="006E5932" w:rsidP="009D0471">
      <w:pPr>
        <w:pStyle w:val="NormalWeb"/>
        <w:shd w:val="clear" w:color="auto" w:fill="D9EDF7"/>
        <w:spacing w:before="0" w:beforeAutospacing="0" w:after="120" w:afterAutospacing="0"/>
        <w:rPr>
          <w:rFonts w:ascii="PT Sans" w:hAnsi="PT Sans"/>
          <w:color w:val="333333"/>
          <w:sz w:val="21"/>
          <w:szCs w:val="21"/>
        </w:rPr>
      </w:pPr>
      <w:r>
        <w:rPr>
          <w:rFonts w:ascii="PT Sans" w:hAnsi="PT Sans"/>
          <w:color w:val="333333"/>
          <w:sz w:val="21"/>
          <w:szCs w:val="21"/>
        </w:rPr>
        <w:t>Cuando una persona no puede comer (después de una cirugía de estómago, por ejemplo) se le suministra alimentos a través de las venas. Ese alimento parenteral contiene, entre otros nutrientes, glucosa y aminoácidos. Respecto a los aminoácidos, si a una persona se le inyectan todos los aminoácidos esenciales y sólo algunos de los 12 aminoácidos no esenciales, </w:t>
      </w:r>
      <w:r>
        <w:rPr>
          <w:rFonts w:ascii="PT Sans" w:hAnsi="PT Sans"/>
          <w:b/>
          <w:bCs/>
          <w:color w:val="333333"/>
          <w:sz w:val="21"/>
          <w:szCs w:val="21"/>
        </w:rPr>
        <w:t>explique</w:t>
      </w:r>
      <w:r>
        <w:rPr>
          <w:rFonts w:ascii="PT Sans" w:hAnsi="PT Sans"/>
          <w:color w:val="333333"/>
          <w:sz w:val="21"/>
          <w:szCs w:val="21"/>
        </w:rPr>
        <w:t> en NO MÁS DE 600 CARACTERES (10 LÍNEAS) </w:t>
      </w:r>
      <w:r>
        <w:rPr>
          <w:rFonts w:ascii="PT Sans" w:hAnsi="PT Sans"/>
          <w:b/>
          <w:bCs/>
          <w:color w:val="333333"/>
          <w:sz w:val="21"/>
          <w:szCs w:val="21"/>
        </w:rPr>
        <w:t>cómo hacen las células del hígado para obtener los 20 aminoácidos que requieren para fabricar sus proteínas</w:t>
      </w:r>
      <w:r>
        <w:rPr>
          <w:rFonts w:ascii="PT Sans" w:hAnsi="PT Sans"/>
          <w:color w:val="333333"/>
          <w:sz w:val="21"/>
          <w:szCs w:val="21"/>
        </w:rPr>
        <w:t> usando los siguientes conceptos:</w:t>
      </w:r>
    </w:p>
    <w:p w:rsidR="006E5932" w:rsidRDefault="006E5932" w:rsidP="009D0471">
      <w:pPr>
        <w:pStyle w:val="NormalWeb"/>
        <w:shd w:val="clear" w:color="auto" w:fill="D9EDF7"/>
        <w:spacing w:before="0" w:beforeAutospacing="0" w:after="120" w:afterAutospacing="0"/>
        <w:jc w:val="center"/>
        <w:rPr>
          <w:rFonts w:ascii="PT Sans" w:hAnsi="PT Sans"/>
          <w:color w:val="333333"/>
          <w:sz w:val="21"/>
          <w:szCs w:val="21"/>
        </w:rPr>
      </w:pPr>
      <w:r>
        <w:rPr>
          <w:rFonts w:ascii="PT Sans" w:hAnsi="PT Sans"/>
          <w:b/>
          <w:bCs/>
          <w:color w:val="333333"/>
          <w:sz w:val="21"/>
          <w:szCs w:val="21"/>
        </w:rPr>
        <w:t>ácido pirúvico – grupos NH</w:t>
      </w:r>
      <w:r>
        <w:rPr>
          <w:rFonts w:ascii="PT Sans" w:hAnsi="PT Sans"/>
          <w:b/>
          <w:bCs/>
          <w:color w:val="333333"/>
          <w:sz w:val="16"/>
          <w:szCs w:val="16"/>
          <w:vertAlign w:val="subscript"/>
        </w:rPr>
        <w:t>2</w:t>
      </w:r>
      <w:r>
        <w:rPr>
          <w:rFonts w:ascii="PT Sans" w:hAnsi="PT Sans"/>
          <w:b/>
          <w:bCs/>
          <w:color w:val="333333"/>
          <w:sz w:val="21"/>
          <w:szCs w:val="21"/>
        </w:rPr>
        <w:t> – glucólisis – ciclo de Kreb</w:t>
      </w:r>
    </w:p>
    <w:p w:rsidR="006E5932" w:rsidRPr="005D59FC" w:rsidRDefault="006E5932" w:rsidP="005D59FC">
      <w:pPr>
        <w:shd w:val="clear" w:color="auto" w:fill="FCF8E3"/>
        <w:spacing w:line="240" w:lineRule="auto"/>
        <w:rPr>
          <w:rFonts w:ascii="PT Sans" w:hAnsi="PT Sans"/>
          <w:color w:val="8A6D3B"/>
          <w:sz w:val="21"/>
          <w:szCs w:val="21"/>
          <w:lang w:eastAsia="es-AR"/>
        </w:rPr>
      </w:pPr>
    </w:p>
    <w:p w:rsidR="006E5932" w:rsidRPr="009D0471" w:rsidRDefault="006E5932" w:rsidP="009D0471">
      <w:pPr>
        <w:shd w:val="clear" w:color="auto" w:fill="D9EDF7"/>
        <w:spacing w:after="120" w:line="480" w:lineRule="atLeast"/>
        <w:rPr>
          <w:rFonts w:ascii="PT Sans" w:hAnsi="PT Sans"/>
          <w:color w:val="333333"/>
          <w:sz w:val="21"/>
          <w:szCs w:val="21"/>
          <w:lang w:eastAsia="es-AR"/>
        </w:rPr>
      </w:pPr>
      <w:r w:rsidRPr="009D0471">
        <w:rPr>
          <w:rFonts w:ascii="PT Sans" w:hAnsi="PT Sans"/>
          <w:color w:val="333333"/>
          <w:sz w:val="21"/>
          <w:szCs w:val="21"/>
          <w:lang w:eastAsia="es-AR"/>
        </w:rPr>
        <w:t>Diga si las siguientes afirmaciones referidas a la </w:t>
      </w:r>
      <w:r w:rsidRPr="009D0471">
        <w:rPr>
          <w:rFonts w:ascii="PT Sans" w:hAnsi="PT Sans"/>
          <w:b/>
          <w:bCs/>
          <w:color w:val="333333"/>
          <w:sz w:val="21"/>
          <w:szCs w:val="21"/>
          <w:lang w:eastAsia="es-AR"/>
        </w:rPr>
        <w:t>fotosíntesis</w:t>
      </w:r>
      <w:r w:rsidRPr="009D0471">
        <w:rPr>
          <w:rFonts w:ascii="PT Sans" w:hAnsi="PT Sans"/>
          <w:color w:val="333333"/>
          <w:sz w:val="21"/>
          <w:szCs w:val="21"/>
          <w:lang w:eastAsia="es-AR"/>
        </w:rPr>
        <w:t> son falsas o verdaderas.</w:t>
      </w:r>
    </w:p>
    <w:p w:rsidR="006E5932" w:rsidRPr="009D0471" w:rsidRDefault="006E5932" w:rsidP="009D0471">
      <w:pPr>
        <w:shd w:val="clear" w:color="auto" w:fill="D9EDF7"/>
        <w:spacing w:after="120" w:line="480" w:lineRule="atLeast"/>
        <w:rPr>
          <w:rFonts w:ascii="PT Sans" w:hAnsi="PT Sans"/>
          <w:color w:val="333333"/>
          <w:sz w:val="21"/>
          <w:szCs w:val="21"/>
          <w:lang w:eastAsia="es-AR"/>
        </w:rPr>
      </w:pPr>
      <w:r w:rsidRPr="009D0471">
        <w:rPr>
          <w:rFonts w:ascii="PT Sans" w:hAnsi="PT Sans"/>
          <w:color w:val="333333"/>
          <w:sz w:val="21"/>
          <w:szCs w:val="21"/>
          <w:lang w:eastAsia="es-AR"/>
        </w:rPr>
        <w:t>a. Es un proceso exergónico porque en la segunda etapa se gasta ATP. </w:t>
      </w:r>
      <w:r w:rsidRPr="00E70198">
        <w:rPr>
          <w:rFonts w:ascii="PT Sans" w:hAnsi="PT Sans"/>
          <w:color w:val="333333"/>
          <w:sz w:val="21"/>
          <w:szCs w:val="21"/>
          <w:lang w:eastAsia="es-AR"/>
        </w:rPr>
        <w:pict>
          <v:shape id="_x0000_i1078" type="#_x0000_t75" style="width:81pt;height:18pt">
            <v:imagedata r:id="rId32" o:title=""/>
          </v:shape>
        </w:pict>
      </w:r>
      <w:r w:rsidRPr="009D0471">
        <w:rPr>
          <w:rFonts w:ascii="PT Sans" w:hAnsi="PT Sans"/>
          <w:color w:val="333333"/>
          <w:sz w:val="21"/>
          <w:szCs w:val="21"/>
          <w:lang w:eastAsia="es-AR"/>
        </w:rPr>
        <w:t> </w:t>
      </w:r>
    </w:p>
    <w:p w:rsidR="006E5932" w:rsidRPr="009D0471" w:rsidRDefault="006E5932" w:rsidP="009D0471">
      <w:pPr>
        <w:shd w:val="clear" w:color="auto" w:fill="D9EDF7"/>
        <w:spacing w:after="120" w:line="480" w:lineRule="atLeast"/>
        <w:rPr>
          <w:rFonts w:ascii="PT Sans" w:hAnsi="PT Sans"/>
          <w:color w:val="333333"/>
          <w:sz w:val="21"/>
          <w:szCs w:val="21"/>
          <w:lang w:eastAsia="es-AR"/>
        </w:rPr>
      </w:pPr>
      <w:r w:rsidRPr="009D0471">
        <w:rPr>
          <w:rFonts w:ascii="PT Sans" w:hAnsi="PT Sans"/>
          <w:color w:val="333333"/>
          <w:sz w:val="21"/>
          <w:szCs w:val="21"/>
          <w:lang w:eastAsia="es-AR"/>
        </w:rPr>
        <w:t>b. La etapa fotoquímica ocurre en los tilacoides. </w:t>
      </w:r>
      <w:r w:rsidRPr="00E70198">
        <w:rPr>
          <w:rFonts w:ascii="PT Sans" w:hAnsi="PT Sans"/>
          <w:color w:val="333333"/>
          <w:sz w:val="21"/>
          <w:szCs w:val="21"/>
          <w:lang w:eastAsia="es-AR"/>
        </w:rPr>
        <w:pict>
          <v:shape id="_x0000_i1079" type="#_x0000_t75" style="width:81pt;height:18pt">
            <v:imagedata r:id="rId33" o:title=""/>
          </v:shape>
        </w:pict>
      </w:r>
      <w:r w:rsidRPr="009D0471">
        <w:rPr>
          <w:rFonts w:ascii="PT Sans" w:hAnsi="PT Sans"/>
          <w:color w:val="333333"/>
          <w:sz w:val="21"/>
          <w:szCs w:val="21"/>
          <w:lang w:eastAsia="es-AR"/>
        </w:rPr>
        <w:t> </w:t>
      </w:r>
    </w:p>
    <w:p w:rsidR="006E5932" w:rsidRPr="009D0471" w:rsidRDefault="006E5932" w:rsidP="009D0471">
      <w:pPr>
        <w:shd w:val="clear" w:color="auto" w:fill="D9EDF7"/>
        <w:spacing w:after="120" w:line="480" w:lineRule="atLeast"/>
        <w:rPr>
          <w:rFonts w:ascii="PT Sans" w:hAnsi="PT Sans"/>
          <w:color w:val="333333"/>
          <w:sz w:val="21"/>
          <w:szCs w:val="21"/>
          <w:lang w:eastAsia="es-AR"/>
        </w:rPr>
      </w:pPr>
      <w:r w:rsidRPr="009D0471">
        <w:rPr>
          <w:rFonts w:ascii="PT Sans" w:hAnsi="PT Sans"/>
          <w:color w:val="333333"/>
          <w:sz w:val="21"/>
          <w:szCs w:val="21"/>
          <w:lang w:eastAsia="es-AR"/>
        </w:rPr>
        <w:t>c. La etapa fotoquímica no depende de la bioquímica. </w:t>
      </w:r>
      <w:r w:rsidRPr="00E70198">
        <w:rPr>
          <w:rFonts w:ascii="PT Sans" w:hAnsi="PT Sans"/>
          <w:color w:val="333333"/>
          <w:sz w:val="21"/>
          <w:szCs w:val="21"/>
          <w:lang w:eastAsia="es-AR"/>
        </w:rPr>
        <w:pict>
          <v:shape id="_x0000_i1080" type="#_x0000_t75" style="width:81pt;height:18pt">
            <v:imagedata r:id="rId34" o:title=""/>
          </v:shape>
        </w:pict>
      </w:r>
      <w:r w:rsidRPr="009D0471">
        <w:rPr>
          <w:rFonts w:ascii="PT Sans" w:hAnsi="PT Sans"/>
          <w:color w:val="333333"/>
          <w:sz w:val="21"/>
          <w:szCs w:val="21"/>
          <w:lang w:eastAsia="es-AR"/>
        </w:rPr>
        <w:t> </w:t>
      </w:r>
    </w:p>
    <w:p w:rsidR="006E5932" w:rsidRPr="009D0471" w:rsidRDefault="006E5932" w:rsidP="009D0471">
      <w:pPr>
        <w:shd w:val="clear" w:color="auto" w:fill="D9EDF7"/>
        <w:spacing w:line="480" w:lineRule="atLeast"/>
        <w:rPr>
          <w:rFonts w:ascii="PT Sans" w:hAnsi="PT Sans"/>
          <w:color w:val="333333"/>
          <w:sz w:val="21"/>
          <w:szCs w:val="21"/>
          <w:lang w:eastAsia="es-AR"/>
        </w:rPr>
      </w:pPr>
      <w:r w:rsidRPr="009D0471">
        <w:rPr>
          <w:rFonts w:ascii="PT Sans" w:hAnsi="PT Sans"/>
          <w:color w:val="333333"/>
          <w:sz w:val="21"/>
          <w:szCs w:val="21"/>
          <w:lang w:eastAsia="es-AR"/>
        </w:rPr>
        <w:t>d. Durante la etapa bioquímica se oxida NADPH. </w:t>
      </w:r>
      <w:r w:rsidRPr="00E70198">
        <w:rPr>
          <w:rFonts w:ascii="PT Sans" w:hAnsi="PT Sans"/>
          <w:color w:val="333333"/>
          <w:sz w:val="21"/>
          <w:szCs w:val="21"/>
          <w:lang w:eastAsia="es-AR"/>
        </w:rPr>
        <w:pict>
          <v:shape id="_x0000_i1081" type="#_x0000_t75" style="width:81pt;height:18pt">
            <v:imagedata r:id="rId35" o:title=""/>
          </v:shape>
        </w:pict>
      </w:r>
      <w:r w:rsidRPr="009D0471">
        <w:rPr>
          <w:rFonts w:ascii="PT Sans" w:hAnsi="PT Sans"/>
          <w:color w:val="333333"/>
          <w:sz w:val="21"/>
          <w:szCs w:val="21"/>
          <w:lang w:eastAsia="es-AR"/>
        </w:rPr>
        <w:t> </w:t>
      </w:r>
    </w:p>
    <w:p w:rsidR="006E5932" w:rsidRDefault="006E5932" w:rsidP="009D0471">
      <w:pPr>
        <w:shd w:val="clear" w:color="auto" w:fill="FCF8E3"/>
        <w:spacing w:line="240" w:lineRule="auto"/>
        <w:rPr>
          <w:rFonts w:ascii="PT Sans" w:hAnsi="PT Sans"/>
          <w:color w:val="8A6D3B"/>
          <w:sz w:val="21"/>
          <w:szCs w:val="21"/>
          <w:lang w:eastAsia="es-AR"/>
        </w:rPr>
      </w:pPr>
      <w:r w:rsidRPr="009D0471">
        <w:rPr>
          <w:rFonts w:ascii="PT Sans" w:hAnsi="PT Sans"/>
          <w:color w:val="8A6D3B"/>
          <w:sz w:val="21"/>
          <w:szCs w:val="21"/>
          <w:lang w:eastAsia="es-AR"/>
        </w:rPr>
        <w:t>La fotosíntesis es un proceso anabólico, endergónico requiere luz (solar). Se divide en dos etapas, la fotoquímica que ocurre en los tilacoides y la bioquímica que sucede en el estroma del cloroplasto. Ambas etapas son </w:t>
      </w:r>
      <w:r w:rsidRPr="009D0471">
        <w:rPr>
          <w:rFonts w:ascii="PT Sans" w:hAnsi="PT Sans"/>
          <w:color w:val="8A6D3B"/>
          <w:sz w:val="21"/>
          <w:szCs w:val="21"/>
          <w:u w:val="single"/>
          <w:lang w:eastAsia="es-AR"/>
        </w:rPr>
        <w:t>mutuamente</w:t>
      </w:r>
      <w:r w:rsidRPr="009D0471">
        <w:rPr>
          <w:rFonts w:ascii="PT Sans" w:hAnsi="PT Sans"/>
          <w:color w:val="8A6D3B"/>
          <w:sz w:val="21"/>
          <w:szCs w:val="21"/>
          <w:lang w:eastAsia="es-AR"/>
        </w:rPr>
        <w:t> dependientes ya que algunos productos de la fotoquímica son sustratos la bioquímica y viceversa. Durante la etapa fotoquímica se reduce el NADP y en la bioquímica se reduce el CO</w:t>
      </w:r>
      <w:r w:rsidRPr="009D0471">
        <w:rPr>
          <w:rFonts w:ascii="PT Sans" w:hAnsi="PT Sans"/>
          <w:color w:val="8A6D3B"/>
          <w:sz w:val="16"/>
          <w:szCs w:val="16"/>
          <w:vertAlign w:val="subscript"/>
          <w:lang w:eastAsia="es-AR"/>
        </w:rPr>
        <w:t>2</w:t>
      </w:r>
      <w:r w:rsidRPr="009D0471">
        <w:rPr>
          <w:rFonts w:ascii="PT Sans" w:hAnsi="PT Sans"/>
          <w:color w:val="8A6D3B"/>
          <w:sz w:val="21"/>
          <w:szCs w:val="21"/>
          <w:lang w:eastAsia="es-AR"/>
        </w:rPr>
        <w:t> al tiempo que se oxida NADPH.</w:t>
      </w:r>
    </w:p>
    <w:p w:rsidR="006E5932" w:rsidRDefault="006E5932" w:rsidP="009D0471">
      <w:pPr>
        <w:shd w:val="clear" w:color="auto" w:fill="FCF8E3"/>
        <w:spacing w:line="240" w:lineRule="auto"/>
        <w:rPr>
          <w:rFonts w:ascii="PT Sans" w:hAnsi="PT Sans"/>
          <w:color w:val="8A6D3B"/>
          <w:sz w:val="21"/>
          <w:szCs w:val="21"/>
          <w:lang w:eastAsia="es-AR"/>
        </w:rPr>
      </w:pPr>
    </w:p>
    <w:p w:rsidR="006E5932" w:rsidRDefault="006E5932" w:rsidP="009D0471">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Diga si las siguientes afirmaciones referidas a las </w:t>
      </w:r>
      <w:r>
        <w:rPr>
          <w:rStyle w:val="Strong"/>
          <w:rFonts w:ascii="PT Sans" w:hAnsi="PT Sans"/>
          <w:color w:val="333333"/>
          <w:sz w:val="21"/>
          <w:szCs w:val="21"/>
        </w:rPr>
        <w:t>plantas</w:t>
      </w:r>
      <w:r>
        <w:rPr>
          <w:rFonts w:ascii="PT Sans" w:hAnsi="PT Sans"/>
          <w:color w:val="333333"/>
          <w:sz w:val="21"/>
          <w:szCs w:val="21"/>
        </w:rPr>
        <w:t> son falsas o verdaderas.</w:t>
      </w:r>
    </w:p>
    <w:p w:rsidR="006E5932" w:rsidRDefault="006E5932" w:rsidP="009D0471">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a. Las células de la raíz no tienen cloroplastos. </w:t>
      </w:r>
      <w:r w:rsidRPr="00E70198">
        <w:rPr>
          <w:rStyle w:val="control"/>
          <w:rFonts w:ascii="PT Sans" w:hAnsi="PT Sans"/>
          <w:color w:val="333333"/>
          <w:sz w:val="21"/>
          <w:szCs w:val="21"/>
        </w:rPr>
        <w:pict>
          <v:shape id="_x0000_i1082" type="#_x0000_t75" style="width:81pt;height:18pt">
            <v:imagedata r:id="rId36" o:title=""/>
          </v:shape>
        </w:pict>
      </w:r>
      <w:r>
        <w:rPr>
          <w:rStyle w:val="control"/>
          <w:rFonts w:ascii="PT Sans" w:hAnsi="PT Sans"/>
          <w:color w:val="333333"/>
          <w:sz w:val="21"/>
          <w:szCs w:val="21"/>
        </w:rPr>
        <w:t> </w:t>
      </w:r>
    </w:p>
    <w:p w:rsidR="006E5932" w:rsidRDefault="006E5932" w:rsidP="009D0471">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b. Las plantas no necesitan O</w:t>
      </w:r>
      <w:r>
        <w:rPr>
          <w:rFonts w:ascii="PT Sans" w:hAnsi="PT Sans"/>
          <w:color w:val="333333"/>
          <w:sz w:val="16"/>
          <w:szCs w:val="16"/>
          <w:vertAlign w:val="subscript"/>
        </w:rPr>
        <w:t>2</w:t>
      </w:r>
      <w:r>
        <w:rPr>
          <w:rFonts w:ascii="PT Sans" w:hAnsi="PT Sans"/>
          <w:color w:val="333333"/>
          <w:sz w:val="21"/>
          <w:szCs w:val="21"/>
        </w:rPr>
        <w:t>  del medio porque fotosintetizan. </w:t>
      </w:r>
      <w:r w:rsidRPr="00E70198">
        <w:rPr>
          <w:rStyle w:val="control"/>
          <w:rFonts w:ascii="PT Sans" w:hAnsi="PT Sans"/>
          <w:color w:val="333333"/>
          <w:sz w:val="21"/>
          <w:szCs w:val="21"/>
        </w:rPr>
        <w:pict>
          <v:shape id="_x0000_i1083" type="#_x0000_t75" style="width:81pt;height:18pt">
            <v:imagedata r:id="rId37" o:title=""/>
          </v:shape>
        </w:pict>
      </w:r>
      <w:r>
        <w:rPr>
          <w:rStyle w:val="control"/>
          <w:rFonts w:ascii="PT Sans" w:hAnsi="PT Sans"/>
          <w:color w:val="333333"/>
          <w:sz w:val="21"/>
          <w:szCs w:val="21"/>
        </w:rPr>
        <w:t> </w:t>
      </w:r>
    </w:p>
    <w:p w:rsidR="006E5932" w:rsidRDefault="006E5932" w:rsidP="009D0471">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c. Las plantas sintetizan sus nucleótidos aprovechando las sales de fósforo y nitrógeno del medio externo. </w:t>
      </w:r>
      <w:r w:rsidRPr="00E70198">
        <w:rPr>
          <w:rStyle w:val="control"/>
          <w:rFonts w:ascii="PT Sans" w:hAnsi="PT Sans"/>
          <w:color w:val="333333"/>
          <w:sz w:val="21"/>
          <w:szCs w:val="21"/>
        </w:rPr>
        <w:pict>
          <v:shape id="_x0000_i1084" type="#_x0000_t75" style="width:81pt;height:18pt">
            <v:imagedata r:id="rId38" o:title=""/>
          </v:shape>
        </w:pict>
      </w:r>
      <w:r>
        <w:rPr>
          <w:rStyle w:val="control"/>
          <w:rFonts w:ascii="PT Sans" w:hAnsi="PT Sans"/>
          <w:color w:val="333333"/>
          <w:sz w:val="21"/>
          <w:szCs w:val="21"/>
        </w:rPr>
        <w:t> </w:t>
      </w:r>
    </w:p>
    <w:p w:rsidR="006E5932" w:rsidRDefault="006E5932" w:rsidP="009D0471">
      <w:pPr>
        <w:pStyle w:val="NormalWeb"/>
        <w:shd w:val="clear" w:color="auto" w:fill="D9EDF7"/>
        <w:spacing w:before="0" w:beforeAutospacing="0" w:after="120" w:afterAutospacing="0" w:line="480" w:lineRule="atLeast"/>
        <w:rPr>
          <w:rFonts w:ascii="PT Sans" w:hAnsi="PT Sans"/>
          <w:color w:val="333333"/>
          <w:sz w:val="21"/>
          <w:szCs w:val="21"/>
        </w:rPr>
      </w:pPr>
      <w:r>
        <w:rPr>
          <w:rFonts w:ascii="PT Sans" w:hAnsi="PT Sans"/>
          <w:color w:val="333333"/>
          <w:sz w:val="21"/>
          <w:szCs w:val="21"/>
        </w:rPr>
        <w:t>d. El xilema lleva sales inorgánicas desde las raíces a los tejidos fotosintéticos. </w:t>
      </w:r>
      <w:r w:rsidRPr="00E70198">
        <w:rPr>
          <w:rStyle w:val="control"/>
          <w:rFonts w:ascii="PT Sans" w:hAnsi="PT Sans"/>
          <w:color w:val="333333"/>
          <w:sz w:val="21"/>
          <w:szCs w:val="21"/>
        </w:rPr>
        <w:pict>
          <v:shape id="_x0000_i1085" type="#_x0000_t75" style="width:81pt;height:18pt">
            <v:imagedata r:id="rId39" o:title=""/>
          </v:shape>
        </w:pict>
      </w:r>
      <w:r>
        <w:rPr>
          <w:rStyle w:val="control"/>
          <w:rFonts w:ascii="PT Sans" w:hAnsi="PT Sans"/>
          <w:color w:val="333333"/>
          <w:sz w:val="21"/>
          <w:szCs w:val="21"/>
        </w:rPr>
        <w:t> </w:t>
      </w:r>
    </w:p>
    <w:p w:rsidR="006E5932" w:rsidRDefault="006E5932" w:rsidP="009D0471">
      <w:pPr>
        <w:pStyle w:val="NormalWeb"/>
        <w:shd w:val="clear" w:color="auto" w:fill="FCF8E3"/>
        <w:spacing w:before="0" w:beforeAutospacing="0" w:after="120" w:afterAutospacing="0"/>
        <w:rPr>
          <w:rFonts w:ascii="PT Sans" w:hAnsi="PT Sans"/>
          <w:color w:val="8A6D3B"/>
          <w:sz w:val="21"/>
          <w:szCs w:val="21"/>
        </w:rPr>
      </w:pPr>
      <w:r>
        <w:rPr>
          <w:rFonts w:ascii="PT Sans" w:hAnsi="PT Sans"/>
          <w:color w:val="8A6D3B"/>
          <w:sz w:val="21"/>
          <w:szCs w:val="21"/>
        </w:rPr>
        <w:t>Si bien las plantas son organismos autótrofos no todas sus células tienen cloroplastos. Por ejemplo: en un planta terrestre, las células de los tallos leñosos y de las raíces no producen su propio alimento porque no tienen cloroplastos. Son organismos capaces de sintetizar todas sus sustancias a partir de la glucosa obtenida por fotosíntesis y del agua y las sales del suelo. El tejido que lleva sales inorgánicas desde las raíces a los tejidos fotosintéticos es el xilema;  el que lleva la glucosa desde las hojas hacia las otras partes de la planta es el floema. Aunque fotosinteticen durante las horas de luz, respiran constantemente liberando CO</w:t>
      </w:r>
      <w:r>
        <w:rPr>
          <w:rFonts w:ascii="PT Sans" w:hAnsi="PT Sans"/>
          <w:color w:val="8A6D3B"/>
          <w:sz w:val="16"/>
          <w:szCs w:val="16"/>
          <w:vertAlign w:val="subscript"/>
        </w:rPr>
        <w:t>2</w:t>
      </w:r>
      <w:r>
        <w:rPr>
          <w:rFonts w:ascii="PT Sans" w:hAnsi="PT Sans"/>
          <w:color w:val="8A6D3B"/>
          <w:sz w:val="21"/>
          <w:szCs w:val="21"/>
        </w:rPr>
        <w:t> y tomando O</w:t>
      </w:r>
      <w:r>
        <w:rPr>
          <w:rFonts w:ascii="PT Sans" w:hAnsi="PT Sans"/>
          <w:color w:val="8A6D3B"/>
          <w:sz w:val="16"/>
          <w:szCs w:val="16"/>
          <w:vertAlign w:val="subscript"/>
        </w:rPr>
        <w:t>2</w:t>
      </w:r>
      <w:r>
        <w:rPr>
          <w:rFonts w:ascii="PT Sans" w:hAnsi="PT Sans"/>
          <w:color w:val="8A6D3B"/>
          <w:sz w:val="21"/>
          <w:szCs w:val="21"/>
        </w:rPr>
        <w:t> del medio circundante.</w:t>
      </w:r>
    </w:p>
    <w:p w:rsidR="006E5932" w:rsidRPr="009D0471" w:rsidRDefault="006E5932" w:rsidP="009D0471">
      <w:pPr>
        <w:shd w:val="clear" w:color="auto" w:fill="D9EDF7"/>
        <w:spacing w:after="120" w:line="240" w:lineRule="auto"/>
        <w:rPr>
          <w:rFonts w:ascii="PT Sans" w:hAnsi="PT Sans"/>
          <w:color w:val="333333"/>
          <w:sz w:val="21"/>
          <w:szCs w:val="21"/>
          <w:lang w:eastAsia="es-AR"/>
        </w:rPr>
      </w:pPr>
      <w:r w:rsidRPr="009D0471">
        <w:rPr>
          <w:rFonts w:ascii="PT Sans" w:hAnsi="PT Sans"/>
          <w:color w:val="333333"/>
          <w:sz w:val="21"/>
          <w:szCs w:val="21"/>
          <w:lang w:eastAsia="es-AR"/>
        </w:rPr>
        <w:t>Señale la oración que justifica correctamente la siguiente afirmación:</w:t>
      </w:r>
    </w:p>
    <w:p w:rsidR="006E5932" w:rsidRPr="009D0471" w:rsidRDefault="006E5932" w:rsidP="009D0471">
      <w:pPr>
        <w:shd w:val="clear" w:color="auto" w:fill="D9EDF7"/>
        <w:spacing w:line="240" w:lineRule="auto"/>
        <w:rPr>
          <w:rFonts w:ascii="PT Sans" w:hAnsi="PT Sans"/>
          <w:color w:val="333333"/>
          <w:sz w:val="21"/>
          <w:szCs w:val="21"/>
          <w:lang w:eastAsia="es-AR"/>
        </w:rPr>
      </w:pPr>
      <w:r w:rsidRPr="009D0471">
        <w:rPr>
          <w:rFonts w:ascii="PT Sans" w:hAnsi="PT Sans"/>
          <w:color w:val="333333"/>
          <w:sz w:val="21"/>
          <w:szCs w:val="21"/>
          <w:lang w:eastAsia="es-AR"/>
        </w:rPr>
        <w:t> Entre otros elementos, </w:t>
      </w:r>
      <w:r w:rsidRPr="009D0471">
        <w:rPr>
          <w:rFonts w:ascii="PT Sans" w:hAnsi="PT Sans"/>
          <w:b/>
          <w:bCs/>
          <w:color w:val="333333"/>
          <w:sz w:val="21"/>
          <w:szCs w:val="21"/>
          <w:lang w:eastAsia="es-AR"/>
        </w:rPr>
        <w:t>las plantas sintetizan sus nucleótidos a partir de</w:t>
      </w:r>
      <w:r w:rsidRPr="009D0471">
        <w:rPr>
          <w:rFonts w:ascii="PT Sans" w:hAnsi="PT Sans"/>
          <w:color w:val="333333"/>
          <w:sz w:val="21"/>
          <w:szCs w:val="21"/>
          <w:lang w:eastAsia="es-AR"/>
        </w:rPr>
        <w:t>:</w:t>
      </w:r>
    </w:p>
    <w:p w:rsidR="006E5932" w:rsidRPr="009D0471" w:rsidRDefault="006E5932" w:rsidP="009D0471">
      <w:pPr>
        <w:shd w:val="clear" w:color="auto" w:fill="D9EDF7"/>
        <w:spacing w:after="0" w:line="240" w:lineRule="auto"/>
        <w:rPr>
          <w:rFonts w:ascii="PT Sans" w:hAnsi="PT Sans"/>
          <w:color w:val="333333"/>
          <w:sz w:val="21"/>
          <w:szCs w:val="21"/>
          <w:lang w:eastAsia="es-AR"/>
        </w:rPr>
      </w:pPr>
      <w:r w:rsidRPr="009D0471">
        <w:rPr>
          <w:rFonts w:ascii="PT Sans" w:hAnsi="PT Sans"/>
          <w:color w:val="333333"/>
          <w:sz w:val="21"/>
          <w:szCs w:val="21"/>
          <w:lang w:eastAsia="es-AR"/>
        </w:rPr>
        <w:t>Seleccione una:</w:t>
      </w:r>
    </w:p>
    <w:p w:rsidR="006E5932" w:rsidRPr="009D0471" w:rsidRDefault="006E5932" w:rsidP="009D0471">
      <w:pPr>
        <w:shd w:val="clear" w:color="auto" w:fill="D9EDF7"/>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86" type="#_x0000_t75" style="width:20.25pt;height:17.25pt">
            <v:imagedata r:id="rId10" o:title=""/>
          </v:shape>
        </w:pict>
      </w:r>
      <w:r w:rsidRPr="009D0471">
        <w:rPr>
          <w:rFonts w:ascii="PT Sans" w:hAnsi="PT Sans"/>
          <w:color w:val="333333"/>
          <w:sz w:val="21"/>
          <w:szCs w:val="21"/>
          <w:lang w:eastAsia="es-AR"/>
        </w:rPr>
        <w:t>a. las sales de fósforo que ingresan desde el suelo.</w:t>
      </w:r>
    </w:p>
    <w:p w:rsidR="006E5932" w:rsidRPr="009D0471" w:rsidRDefault="006E5932" w:rsidP="009D0471">
      <w:pPr>
        <w:shd w:val="clear" w:color="auto" w:fill="D9EDF7"/>
        <w:spacing w:after="0"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87" type="#_x0000_t75" style="width:20.25pt;height:17.25pt">
            <v:imagedata r:id="rId10" o:title=""/>
          </v:shape>
        </w:pict>
      </w:r>
      <w:r w:rsidRPr="009D0471">
        <w:rPr>
          <w:rFonts w:ascii="PT Sans" w:hAnsi="PT Sans"/>
          <w:color w:val="333333"/>
          <w:sz w:val="21"/>
          <w:szCs w:val="21"/>
          <w:lang w:eastAsia="es-AR"/>
        </w:rPr>
        <w:t>b. las sales de nitrógeno que ingresan desde el suelo.</w:t>
      </w:r>
    </w:p>
    <w:p w:rsidR="006E5932" w:rsidRPr="009D0471" w:rsidRDefault="006E5932" w:rsidP="009D0471">
      <w:pPr>
        <w:shd w:val="clear" w:color="auto" w:fill="DFF0D8"/>
        <w:spacing w:line="240" w:lineRule="auto"/>
        <w:ind w:hanging="375"/>
        <w:rPr>
          <w:rFonts w:ascii="PT Sans" w:hAnsi="PT Sans"/>
          <w:color w:val="333333"/>
          <w:sz w:val="21"/>
          <w:szCs w:val="21"/>
          <w:lang w:eastAsia="es-AR"/>
        </w:rPr>
      </w:pPr>
      <w:r w:rsidRPr="00E70198">
        <w:rPr>
          <w:rFonts w:ascii="PT Sans" w:hAnsi="PT Sans"/>
          <w:color w:val="333333"/>
          <w:sz w:val="21"/>
          <w:szCs w:val="21"/>
          <w:lang w:eastAsia="es-AR"/>
        </w:rPr>
        <w:pict>
          <v:shape id="_x0000_i1088" type="#_x0000_t75" style="width:20.25pt;height:17.25pt">
            <v:imagedata r:id="rId9" o:title=""/>
          </v:shape>
        </w:pict>
      </w:r>
      <w:r w:rsidRPr="009D0471">
        <w:rPr>
          <w:rFonts w:ascii="PT Sans" w:hAnsi="PT Sans"/>
          <w:color w:val="333333"/>
          <w:sz w:val="21"/>
          <w:szCs w:val="21"/>
          <w:lang w:eastAsia="es-AR"/>
        </w:rPr>
        <w:t>c. las sales de fósforo y nitrógeno que ingresan desde el suelo. </w:t>
      </w:r>
    </w:p>
    <w:p w:rsidR="006E5932" w:rsidRPr="009D0471" w:rsidRDefault="006E5932" w:rsidP="009D0471">
      <w:pPr>
        <w:shd w:val="clear" w:color="auto" w:fill="FCF8E3"/>
        <w:spacing w:line="240" w:lineRule="auto"/>
        <w:rPr>
          <w:rFonts w:ascii="PT Sans" w:hAnsi="PT Sans"/>
          <w:color w:val="8A6D3B"/>
          <w:sz w:val="21"/>
          <w:szCs w:val="21"/>
          <w:lang w:eastAsia="es-AR"/>
        </w:rPr>
      </w:pPr>
      <w:r w:rsidRPr="009D0471">
        <w:rPr>
          <w:rFonts w:ascii="PT Sans" w:hAnsi="PT Sans"/>
          <w:color w:val="8A6D3B"/>
          <w:sz w:val="21"/>
          <w:szCs w:val="21"/>
          <w:lang w:eastAsia="es-AR"/>
        </w:rPr>
        <w:t>Las plantas ingresan, desde el suelo, agua con distintas sales disueltas en ella. Este ingreso se da por absorción desde las raíces. Para la síntesis de los aminoácidos, como para la de las cinco bases nitrogenadas que forman los distintos nucleótidos, son necesarias sales de nitrógeno. Para la construcción de los nucleótidos debe haber ingreso de sales de fósforo además de las de nitrógeno. Por otro lado, para sintetizar fosfolípidos de membrana, son necesarias sales de fósforo.</w:t>
      </w:r>
    </w:p>
    <w:p w:rsidR="006E5932" w:rsidRDefault="006E5932" w:rsidP="009D0471">
      <w:pPr>
        <w:pStyle w:val="NormalWeb"/>
        <w:shd w:val="clear" w:color="auto" w:fill="FCF8E3"/>
        <w:spacing w:before="0" w:beforeAutospacing="0" w:after="120" w:afterAutospacing="0"/>
        <w:rPr>
          <w:rFonts w:ascii="PT Sans" w:hAnsi="PT Sans"/>
          <w:color w:val="8A6D3B"/>
          <w:sz w:val="21"/>
          <w:szCs w:val="21"/>
        </w:rPr>
      </w:pPr>
    </w:p>
    <w:p w:rsidR="006E5932" w:rsidRPr="009D0471" w:rsidRDefault="006E5932" w:rsidP="009D0471">
      <w:pPr>
        <w:shd w:val="clear" w:color="auto" w:fill="FCF8E3"/>
        <w:spacing w:line="240" w:lineRule="auto"/>
        <w:rPr>
          <w:rFonts w:ascii="PT Sans" w:hAnsi="PT Sans"/>
          <w:color w:val="8A6D3B"/>
          <w:sz w:val="21"/>
          <w:szCs w:val="21"/>
          <w:lang w:eastAsia="es-AR"/>
        </w:rPr>
      </w:pPr>
    </w:p>
    <w:p w:rsidR="006E5932" w:rsidRPr="005D59FC" w:rsidRDefault="006E5932" w:rsidP="005D59FC">
      <w:pPr>
        <w:spacing w:after="72" w:line="240" w:lineRule="auto"/>
        <w:ind w:hanging="375"/>
        <w:rPr>
          <w:rFonts w:ascii="PT Sans" w:hAnsi="PT Sans"/>
          <w:color w:val="333333"/>
          <w:sz w:val="21"/>
          <w:szCs w:val="21"/>
          <w:lang w:eastAsia="es-AR"/>
        </w:rPr>
      </w:pPr>
    </w:p>
    <w:p w:rsidR="006E5932" w:rsidRPr="005D59FC" w:rsidRDefault="006E5932" w:rsidP="005D59FC">
      <w:pPr>
        <w:shd w:val="clear" w:color="auto" w:fill="FCF8E3"/>
        <w:spacing w:line="240" w:lineRule="auto"/>
        <w:rPr>
          <w:rFonts w:ascii="PT Sans" w:hAnsi="PT Sans"/>
          <w:color w:val="8A6D3B"/>
          <w:sz w:val="21"/>
          <w:szCs w:val="21"/>
          <w:lang w:eastAsia="es-AR"/>
        </w:rPr>
      </w:pPr>
    </w:p>
    <w:p w:rsidR="006E5932" w:rsidRDefault="006E5932" w:rsidP="00DF695B">
      <w:pPr>
        <w:pStyle w:val="NormalWeb"/>
        <w:shd w:val="clear" w:color="auto" w:fill="FFFFFF"/>
        <w:spacing w:before="0" w:beforeAutospacing="0" w:after="120" w:afterAutospacing="0"/>
        <w:rPr>
          <w:rFonts w:ascii="PT Sans" w:hAnsi="PT Sans"/>
          <w:color w:val="333333"/>
          <w:sz w:val="21"/>
          <w:szCs w:val="21"/>
        </w:rPr>
      </w:pPr>
    </w:p>
    <w:p w:rsidR="006E5932" w:rsidRPr="00DF695B" w:rsidRDefault="006E5932" w:rsidP="00DF695B">
      <w:pPr>
        <w:spacing w:after="72" w:line="240" w:lineRule="auto"/>
        <w:ind w:hanging="375"/>
        <w:rPr>
          <w:rFonts w:ascii="PT Sans" w:hAnsi="PT Sans"/>
          <w:color w:val="333333"/>
          <w:sz w:val="21"/>
          <w:szCs w:val="21"/>
          <w:lang w:eastAsia="es-AR"/>
        </w:rPr>
      </w:pPr>
    </w:p>
    <w:sectPr w:rsidR="006E5932" w:rsidRPr="00DF695B" w:rsidSect="00E701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T Sans">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5CC5"/>
    <w:multiLevelType w:val="multilevel"/>
    <w:tmpl w:val="6060DB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FE3CCC"/>
    <w:multiLevelType w:val="multilevel"/>
    <w:tmpl w:val="247E65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A743F96"/>
    <w:multiLevelType w:val="multilevel"/>
    <w:tmpl w:val="43A8D8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F444BFD"/>
    <w:multiLevelType w:val="multilevel"/>
    <w:tmpl w:val="BE4613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4C92576"/>
    <w:multiLevelType w:val="multilevel"/>
    <w:tmpl w:val="9FFE80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C687D46"/>
    <w:multiLevelType w:val="multilevel"/>
    <w:tmpl w:val="717C03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F9F7F3A"/>
    <w:multiLevelType w:val="multilevel"/>
    <w:tmpl w:val="5B4CF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6D932D6"/>
    <w:multiLevelType w:val="multilevel"/>
    <w:tmpl w:val="CDA23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7723550"/>
    <w:multiLevelType w:val="multilevel"/>
    <w:tmpl w:val="040E0C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3"/>
  </w:num>
  <w:num w:numId="4">
    <w:abstractNumId w:val="2"/>
  </w:num>
  <w:num w:numId="5">
    <w:abstractNumId w:val="5"/>
  </w:num>
  <w:num w:numId="6">
    <w:abstractNumId w:val="0"/>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95B"/>
    <w:rsid w:val="00144BA3"/>
    <w:rsid w:val="002A43E7"/>
    <w:rsid w:val="003A0E05"/>
    <w:rsid w:val="005D59FC"/>
    <w:rsid w:val="006E5932"/>
    <w:rsid w:val="009D0471"/>
    <w:rsid w:val="00DF695B"/>
    <w:rsid w:val="00E70198"/>
    <w:rsid w:val="00E74F74"/>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98"/>
    <w:pPr>
      <w:spacing w:after="160" w:line="259" w:lineRule="auto"/>
    </w:pPr>
    <w:rPr>
      <w:lang w:val="es-AR" w:eastAsia="en-US"/>
    </w:rPr>
  </w:style>
  <w:style w:type="paragraph" w:styleId="Heading4">
    <w:name w:val="heading 4"/>
    <w:basedOn w:val="Normal"/>
    <w:link w:val="Heading4Char"/>
    <w:uiPriority w:val="99"/>
    <w:qFormat/>
    <w:rsid w:val="00DF695B"/>
    <w:pPr>
      <w:spacing w:before="100" w:beforeAutospacing="1" w:after="100" w:afterAutospacing="1" w:line="240" w:lineRule="auto"/>
      <w:outlineLvl w:val="3"/>
    </w:pPr>
    <w:rPr>
      <w:rFonts w:ascii="Times New Roman" w:eastAsia="Times New Roman" w:hAnsi="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F695B"/>
    <w:rPr>
      <w:rFonts w:ascii="Times New Roman" w:hAnsi="Times New Roman" w:cs="Times New Roman"/>
      <w:b/>
      <w:bCs/>
      <w:sz w:val="24"/>
      <w:szCs w:val="24"/>
      <w:lang w:eastAsia="es-AR"/>
    </w:rPr>
  </w:style>
  <w:style w:type="paragraph" w:styleId="NormalWeb">
    <w:name w:val="Normal (Web)"/>
    <w:basedOn w:val="Normal"/>
    <w:uiPriority w:val="99"/>
    <w:semiHidden/>
    <w:rsid w:val="00DF695B"/>
    <w:pPr>
      <w:spacing w:before="100" w:beforeAutospacing="1" w:after="100" w:afterAutospacing="1" w:line="240" w:lineRule="auto"/>
    </w:pPr>
    <w:rPr>
      <w:rFonts w:ascii="Times New Roman" w:eastAsia="Times New Roman" w:hAnsi="Times New Roman"/>
      <w:sz w:val="24"/>
      <w:szCs w:val="24"/>
      <w:lang w:eastAsia="es-AR"/>
    </w:rPr>
  </w:style>
  <w:style w:type="character" w:styleId="Strong">
    <w:name w:val="Strong"/>
    <w:basedOn w:val="DefaultParagraphFont"/>
    <w:uiPriority w:val="99"/>
    <w:qFormat/>
    <w:rsid w:val="00DF695B"/>
    <w:rPr>
      <w:rFonts w:cs="Times New Roman"/>
      <w:b/>
      <w:bCs/>
    </w:rPr>
  </w:style>
  <w:style w:type="character" w:customStyle="1" w:styleId="control">
    <w:name w:val="control"/>
    <w:basedOn w:val="DefaultParagraphFont"/>
    <w:uiPriority w:val="99"/>
    <w:rsid w:val="00DF695B"/>
    <w:rPr>
      <w:rFonts w:cs="Times New Roman"/>
    </w:rPr>
  </w:style>
  <w:style w:type="character" w:customStyle="1" w:styleId="answernumber">
    <w:name w:val="answernumber"/>
    <w:basedOn w:val="DefaultParagraphFont"/>
    <w:uiPriority w:val="99"/>
    <w:rsid w:val="00DF695B"/>
    <w:rPr>
      <w:rFonts w:cs="Times New Roman"/>
    </w:rPr>
  </w:style>
  <w:style w:type="paragraph" w:styleId="ListParagraph">
    <w:name w:val="List Paragraph"/>
    <w:basedOn w:val="Normal"/>
    <w:uiPriority w:val="99"/>
    <w:qFormat/>
    <w:rsid w:val="00DF695B"/>
    <w:pPr>
      <w:ind w:left="720"/>
      <w:contextualSpacing/>
    </w:pPr>
  </w:style>
</w:styles>
</file>

<file path=word/webSettings.xml><?xml version="1.0" encoding="utf-8"?>
<w:webSettings xmlns:r="http://schemas.openxmlformats.org/officeDocument/2006/relationships" xmlns:w="http://schemas.openxmlformats.org/wordprocessingml/2006/main">
  <w:divs>
    <w:div w:id="53042024">
      <w:marLeft w:val="0"/>
      <w:marRight w:val="0"/>
      <w:marTop w:val="0"/>
      <w:marBottom w:val="0"/>
      <w:divBdr>
        <w:top w:val="none" w:sz="0" w:space="0" w:color="auto"/>
        <w:left w:val="none" w:sz="0" w:space="0" w:color="auto"/>
        <w:bottom w:val="none" w:sz="0" w:space="0" w:color="auto"/>
        <w:right w:val="none" w:sz="0" w:space="0" w:color="auto"/>
      </w:divBdr>
      <w:divsChild>
        <w:div w:id="53042100">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158">
              <w:marLeft w:val="0"/>
              <w:marRight w:val="0"/>
              <w:marTop w:val="168"/>
              <w:marBottom w:val="72"/>
              <w:divBdr>
                <w:top w:val="none" w:sz="0" w:space="0" w:color="auto"/>
                <w:left w:val="none" w:sz="0" w:space="0" w:color="auto"/>
                <w:bottom w:val="none" w:sz="0" w:space="0" w:color="auto"/>
                <w:right w:val="none" w:sz="0" w:space="0" w:color="auto"/>
              </w:divBdr>
              <w:divsChild>
                <w:div w:id="53042056">
                  <w:marLeft w:val="0"/>
                  <w:marRight w:val="0"/>
                  <w:marTop w:val="0"/>
                  <w:marBottom w:val="0"/>
                  <w:divBdr>
                    <w:top w:val="none" w:sz="0" w:space="0" w:color="auto"/>
                    <w:left w:val="none" w:sz="0" w:space="0" w:color="auto"/>
                    <w:bottom w:val="none" w:sz="0" w:space="0" w:color="auto"/>
                    <w:right w:val="none" w:sz="0" w:space="0" w:color="auto"/>
                  </w:divBdr>
                </w:div>
                <w:div w:id="53042138">
                  <w:marLeft w:val="0"/>
                  <w:marRight w:val="0"/>
                  <w:marTop w:val="0"/>
                  <w:marBottom w:val="0"/>
                  <w:divBdr>
                    <w:top w:val="none" w:sz="0" w:space="0" w:color="auto"/>
                    <w:left w:val="none" w:sz="0" w:space="0" w:color="auto"/>
                    <w:bottom w:val="none" w:sz="0" w:space="0" w:color="auto"/>
                    <w:right w:val="none" w:sz="0" w:space="0" w:color="auto"/>
                  </w:divBdr>
                  <w:divsChild>
                    <w:div w:id="53042121">
                      <w:marLeft w:val="0"/>
                      <w:marRight w:val="0"/>
                      <w:marTop w:val="0"/>
                      <w:marBottom w:val="0"/>
                      <w:divBdr>
                        <w:top w:val="none" w:sz="0" w:space="0" w:color="auto"/>
                        <w:left w:val="none" w:sz="0" w:space="0" w:color="auto"/>
                        <w:bottom w:val="none" w:sz="0" w:space="0" w:color="auto"/>
                        <w:right w:val="none" w:sz="0" w:space="0" w:color="auto"/>
                      </w:divBdr>
                    </w:div>
                    <w:div w:id="53042128">
                      <w:marLeft w:val="0"/>
                      <w:marRight w:val="0"/>
                      <w:marTop w:val="0"/>
                      <w:marBottom w:val="0"/>
                      <w:divBdr>
                        <w:top w:val="none" w:sz="0" w:space="0" w:color="auto"/>
                        <w:left w:val="none" w:sz="0" w:space="0" w:color="auto"/>
                        <w:bottom w:val="none" w:sz="0" w:space="0" w:color="auto"/>
                        <w:right w:val="none" w:sz="0" w:space="0" w:color="auto"/>
                      </w:divBdr>
                      <w:divsChild>
                        <w:div w:id="53042104">
                          <w:marLeft w:val="0"/>
                          <w:marRight w:val="0"/>
                          <w:marTop w:val="0"/>
                          <w:marBottom w:val="120"/>
                          <w:divBdr>
                            <w:top w:val="none" w:sz="0" w:space="0" w:color="auto"/>
                            <w:left w:val="none" w:sz="0" w:space="0" w:color="auto"/>
                            <w:bottom w:val="none" w:sz="0" w:space="0" w:color="auto"/>
                            <w:right w:val="none" w:sz="0" w:space="0" w:color="auto"/>
                          </w:divBdr>
                        </w:div>
                      </w:divsChild>
                    </w:div>
                    <w:div w:id="53042139">
                      <w:marLeft w:val="0"/>
                      <w:marRight w:val="0"/>
                      <w:marTop w:val="0"/>
                      <w:marBottom w:val="0"/>
                      <w:divBdr>
                        <w:top w:val="none" w:sz="0" w:space="0" w:color="auto"/>
                        <w:left w:val="none" w:sz="0" w:space="0" w:color="auto"/>
                        <w:bottom w:val="none" w:sz="0" w:space="0" w:color="auto"/>
                        <w:right w:val="none" w:sz="0" w:space="0" w:color="auto"/>
                      </w:divBdr>
                    </w:div>
                    <w:div w:id="530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2192">
              <w:marLeft w:val="0"/>
              <w:marRight w:val="0"/>
              <w:marTop w:val="0"/>
              <w:marBottom w:val="360"/>
              <w:divBdr>
                <w:top w:val="none" w:sz="0" w:space="0" w:color="auto"/>
                <w:left w:val="none" w:sz="0" w:space="0" w:color="auto"/>
                <w:bottom w:val="none" w:sz="0" w:space="0" w:color="auto"/>
                <w:right w:val="none" w:sz="0" w:space="0" w:color="auto"/>
              </w:divBdr>
            </w:div>
          </w:divsChild>
        </w:div>
        <w:div w:id="53042137">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013">
              <w:marLeft w:val="0"/>
              <w:marRight w:val="0"/>
              <w:marTop w:val="0"/>
              <w:marBottom w:val="120"/>
              <w:divBdr>
                <w:top w:val="none" w:sz="0" w:space="0" w:color="auto"/>
                <w:left w:val="none" w:sz="0" w:space="0" w:color="auto"/>
                <w:bottom w:val="none" w:sz="0" w:space="0" w:color="auto"/>
                <w:right w:val="none" w:sz="0" w:space="0" w:color="auto"/>
              </w:divBdr>
              <w:divsChild>
                <w:div w:id="53042030">
                  <w:marLeft w:val="0"/>
                  <w:marRight w:val="0"/>
                  <w:marTop w:val="0"/>
                  <w:marBottom w:val="120"/>
                  <w:divBdr>
                    <w:top w:val="none" w:sz="0" w:space="0" w:color="auto"/>
                    <w:left w:val="none" w:sz="0" w:space="0" w:color="auto"/>
                    <w:bottom w:val="none" w:sz="0" w:space="0" w:color="auto"/>
                    <w:right w:val="none" w:sz="0" w:space="0" w:color="auto"/>
                  </w:divBdr>
                </w:div>
                <w:div w:id="53042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042025">
      <w:marLeft w:val="0"/>
      <w:marRight w:val="0"/>
      <w:marTop w:val="0"/>
      <w:marBottom w:val="0"/>
      <w:divBdr>
        <w:top w:val="none" w:sz="0" w:space="0" w:color="auto"/>
        <w:left w:val="none" w:sz="0" w:space="0" w:color="auto"/>
        <w:bottom w:val="none" w:sz="0" w:space="0" w:color="auto"/>
        <w:right w:val="none" w:sz="0" w:space="0" w:color="auto"/>
      </w:divBdr>
      <w:divsChild>
        <w:div w:id="53042066">
          <w:marLeft w:val="0"/>
          <w:marRight w:val="0"/>
          <w:marTop w:val="168"/>
          <w:marBottom w:val="72"/>
          <w:divBdr>
            <w:top w:val="none" w:sz="0" w:space="0" w:color="auto"/>
            <w:left w:val="none" w:sz="0" w:space="0" w:color="auto"/>
            <w:bottom w:val="none" w:sz="0" w:space="0" w:color="auto"/>
            <w:right w:val="none" w:sz="0" w:space="0" w:color="auto"/>
          </w:divBdr>
          <w:divsChild>
            <w:div w:id="53042188">
              <w:marLeft w:val="0"/>
              <w:marRight w:val="0"/>
              <w:marTop w:val="0"/>
              <w:marBottom w:val="0"/>
              <w:divBdr>
                <w:top w:val="none" w:sz="0" w:space="0" w:color="auto"/>
                <w:left w:val="none" w:sz="0" w:space="0" w:color="auto"/>
                <w:bottom w:val="none" w:sz="0" w:space="0" w:color="auto"/>
                <w:right w:val="none" w:sz="0" w:space="0" w:color="auto"/>
              </w:divBdr>
              <w:divsChild>
                <w:div w:id="53042016">
                  <w:marLeft w:val="0"/>
                  <w:marRight w:val="0"/>
                  <w:marTop w:val="0"/>
                  <w:marBottom w:val="0"/>
                  <w:divBdr>
                    <w:top w:val="none" w:sz="0" w:space="0" w:color="auto"/>
                    <w:left w:val="none" w:sz="0" w:space="0" w:color="auto"/>
                    <w:bottom w:val="none" w:sz="0" w:space="0" w:color="auto"/>
                    <w:right w:val="none" w:sz="0" w:space="0" w:color="auto"/>
                  </w:divBdr>
                </w:div>
                <w:div w:id="53042037">
                  <w:marLeft w:val="0"/>
                  <w:marRight w:val="0"/>
                  <w:marTop w:val="0"/>
                  <w:marBottom w:val="0"/>
                  <w:divBdr>
                    <w:top w:val="none" w:sz="0" w:space="0" w:color="auto"/>
                    <w:left w:val="none" w:sz="0" w:space="0" w:color="auto"/>
                    <w:bottom w:val="none" w:sz="0" w:space="0" w:color="auto"/>
                    <w:right w:val="none" w:sz="0" w:space="0" w:color="auto"/>
                  </w:divBdr>
                </w:div>
                <w:div w:id="53042064">
                  <w:marLeft w:val="0"/>
                  <w:marRight w:val="0"/>
                  <w:marTop w:val="0"/>
                  <w:marBottom w:val="0"/>
                  <w:divBdr>
                    <w:top w:val="none" w:sz="0" w:space="0" w:color="auto"/>
                    <w:left w:val="none" w:sz="0" w:space="0" w:color="auto"/>
                    <w:bottom w:val="none" w:sz="0" w:space="0" w:color="auto"/>
                    <w:right w:val="none" w:sz="0" w:space="0" w:color="auto"/>
                  </w:divBdr>
                </w:div>
                <w:div w:id="53042101">
                  <w:marLeft w:val="0"/>
                  <w:marRight w:val="0"/>
                  <w:marTop w:val="0"/>
                  <w:marBottom w:val="0"/>
                  <w:divBdr>
                    <w:top w:val="none" w:sz="0" w:space="0" w:color="auto"/>
                    <w:left w:val="none" w:sz="0" w:space="0" w:color="auto"/>
                    <w:bottom w:val="none" w:sz="0" w:space="0" w:color="auto"/>
                    <w:right w:val="none" w:sz="0" w:space="0" w:color="auto"/>
                  </w:divBdr>
                </w:div>
              </w:divsChild>
            </w:div>
            <w:div w:id="53042191">
              <w:marLeft w:val="0"/>
              <w:marRight w:val="0"/>
              <w:marTop w:val="0"/>
              <w:marBottom w:val="0"/>
              <w:divBdr>
                <w:top w:val="none" w:sz="0" w:space="0" w:color="auto"/>
                <w:left w:val="none" w:sz="0" w:space="0" w:color="auto"/>
                <w:bottom w:val="none" w:sz="0" w:space="0" w:color="auto"/>
                <w:right w:val="none" w:sz="0" w:space="0" w:color="auto"/>
              </w:divBdr>
            </w:div>
          </w:divsChild>
        </w:div>
        <w:div w:id="53042165">
          <w:marLeft w:val="0"/>
          <w:marRight w:val="0"/>
          <w:marTop w:val="0"/>
          <w:marBottom w:val="360"/>
          <w:divBdr>
            <w:top w:val="none" w:sz="0" w:space="0" w:color="auto"/>
            <w:left w:val="none" w:sz="0" w:space="0" w:color="auto"/>
            <w:bottom w:val="none" w:sz="0" w:space="0" w:color="auto"/>
            <w:right w:val="none" w:sz="0" w:space="0" w:color="auto"/>
          </w:divBdr>
        </w:div>
      </w:divsChild>
    </w:div>
    <w:div w:id="53042027">
      <w:marLeft w:val="0"/>
      <w:marRight w:val="0"/>
      <w:marTop w:val="0"/>
      <w:marBottom w:val="0"/>
      <w:divBdr>
        <w:top w:val="none" w:sz="0" w:space="0" w:color="auto"/>
        <w:left w:val="none" w:sz="0" w:space="0" w:color="auto"/>
        <w:bottom w:val="none" w:sz="0" w:space="0" w:color="auto"/>
        <w:right w:val="none" w:sz="0" w:space="0" w:color="auto"/>
      </w:divBdr>
      <w:divsChild>
        <w:div w:id="53042114">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170">
              <w:marLeft w:val="0"/>
              <w:marRight w:val="0"/>
              <w:marTop w:val="0"/>
              <w:marBottom w:val="120"/>
              <w:divBdr>
                <w:top w:val="none" w:sz="0" w:space="0" w:color="auto"/>
                <w:left w:val="none" w:sz="0" w:space="0" w:color="auto"/>
                <w:bottom w:val="none" w:sz="0" w:space="0" w:color="auto"/>
                <w:right w:val="none" w:sz="0" w:space="0" w:color="auto"/>
              </w:divBdr>
              <w:divsChild>
                <w:div w:id="53042131">
                  <w:marLeft w:val="0"/>
                  <w:marRight w:val="0"/>
                  <w:marTop w:val="0"/>
                  <w:marBottom w:val="120"/>
                  <w:divBdr>
                    <w:top w:val="none" w:sz="0" w:space="0" w:color="auto"/>
                    <w:left w:val="none" w:sz="0" w:space="0" w:color="auto"/>
                    <w:bottom w:val="none" w:sz="0" w:space="0" w:color="auto"/>
                    <w:right w:val="none" w:sz="0" w:space="0" w:color="auto"/>
                  </w:divBdr>
                </w:div>
                <w:div w:id="530421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42144">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107">
              <w:marLeft w:val="0"/>
              <w:marRight w:val="0"/>
              <w:marTop w:val="15"/>
              <w:marBottom w:val="120"/>
              <w:divBdr>
                <w:top w:val="none" w:sz="0" w:space="0" w:color="auto"/>
                <w:left w:val="none" w:sz="0" w:space="0" w:color="auto"/>
                <w:bottom w:val="none" w:sz="0" w:space="0" w:color="auto"/>
                <w:right w:val="none" w:sz="0" w:space="0" w:color="auto"/>
              </w:divBdr>
            </w:div>
          </w:divsChild>
        </w:div>
      </w:divsChild>
    </w:div>
    <w:div w:id="53042034">
      <w:marLeft w:val="0"/>
      <w:marRight w:val="0"/>
      <w:marTop w:val="0"/>
      <w:marBottom w:val="0"/>
      <w:divBdr>
        <w:top w:val="none" w:sz="0" w:space="0" w:color="auto"/>
        <w:left w:val="none" w:sz="0" w:space="0" w:color="auto"/>
        <w:bottom w:val="none" w:sz="0" w:space="0" w:color="auto"/>
        <w:right w:val="none" w:sz="0" w:space="0" w:color="auto"/>
      </w:divBdr>
      <w:divsChild>
        <w:div w:id="53042032">
          <w:marLeft w:val="0"/>
          <w:marRight w:val="0"/>
          <w:marTop w:val="168"/>
          <w:marBottom w:val="72"/>
          <w:divBdr>
            <w:top w:val="none" w:sz="0" w:space="0" w:color="auto"/>
            <w:left w:val="none" w:sz="0" w:space="0" w:color="auto"/>
            <w:bottom w:val="none" w:sz="0" w:space="0" w:color="auto"/>
            <w:right w:val="none" w:sz="0" w:space="0" w:color="auto"/>
          </w:divBdr>
          <w:divsChild>
            <w:div w:id="53042164">
              <w:marLeft w:val="0"/>
              <w:marRight w:val="0"/>
              <w:marTop w:val="0"/>
              <w:marBottom w:val="0"/>
              <w:divBdr>
                <w:top w:val="none" w:sz="0" w:space="0" w:color="auto"/>
                <w:left w:val="none" w:sz="0" w:space="0" w:color="auto"/>
                <w:bottom w:val="none" w:sz="0" w:space="0" w:color="auto"/>
                <w:right w:val="none" w:sz="0" w:space="0" w:color="auto"/>
              </w:divBdr>
              <w:divsChild>
                <w:div w:id="53042057">
                  <w:marLeft w:val="0"/>
                  <w:marRight w:val="0"/>
                  <w:marTop w:val="0"/>
                  <w:marBottom w:val="0"/>
                  <w:divBdr>
                    <w:top w:val="none" w:sz="0" w:space="0" w:color="auto"/>
                    <w:left w:val="none" w:sz="0" w:space="0" w:color="auto"/>
                    <w:bottom w:val="none" w:sz="0" w:space="0" w:color="auto"/>
                    <w:right w:val="none" w:sz="0" w:space="0" w:color="auto"/>
                  </w:divBdr>
                </w:div>
                <w:div w:id="53042090">
                  <w:marLeft w:val="0"/>
                  <w:marRight w:val="0"/>
                  <w:marTop w:val="0"/>
                  <w:marBottom w:val="0"/>
                  <w:divBdr>
                    <w:top w:val="none" w:sz="0" w:space="0" w:color="auto"/>
                    <w:left w:val="none" w:sz="0" w:space="0" w:color="auto"/>
                    <w:bottom w:val="none" w:sz="0" w:space="0" w:color="auto"/>
                    <w:right w:val="none" w:sz="0" w:space="0" w:color="auto"/>
                  </w:divBdr>
                  <w:divsChild>
                    <w:div w:id="53042053">
                      <w:marLeft w:val="0"/>
                      <w:marRight w:val="0"/>
                      <w:marTop w:val="0"/>
                      <w:marBottom w:val="120"/>
                      <w:divBdr>
                        <w:top w:val="none" w:sz="0" w:space="0" w:color="auto"/>
                        <w:left w:val="none" w:sz="0" w:space="0" w:color="auto"/>
                        <w:bottom w:val="none" w:sz="0" w:space="0" w:color="auto"/>
                        <w:right w:val="none" w:sz="0" w:space="0" w:color="auto"/>
                      </w:divBdr>
                    </w:div>
                  </w:divsChild>
                </w:div>
                <w:div w:id="53042094">
                  <w:marLeft w:val="0"/>
                  <w:marRight w:val="0"/>
                  <w:marTop w:val="0"/>
                  <w:marBottom w:val="0"/>
                  <w:divBdr>
                    <w:top w:val="none" w:sz="0" w:space="0" w:color="auto"/>
                    <w:left w:val="none" w:sz="0" w:space="0" w:color="auto"/>
                    <w:bottom w:val="none" w:sz="0" w:space="0" w:color="auto"/>
                    <w:right w:val="none" w:sz="0" w:space="0" w:color="auto"/>
                  </w:divBdr>
                </w:div>
                <w:div w:id="53042193">
                  <w:marLeft w:val="0"/>
                  <w:marRight w:val="0"/>
                  <w:marTop w:val="0"/>
                  <w:marBottom w:val="0"/>
                  <w:divBdr>
                    <w:top w:val="none" w:sz="0" w:space="0" w:color="auto"/>
                    <w:left w:val="none" w:sz="0" w:space="0" w:color="auto"/>
                    <w:bottom w:val="none" w:sz="0" w:space="0" w:color="auto"/>
                    <w:right w:val="none" w:sz="0" w:space="0" w:color="auto"/>
                  </w:divBdr>
                </w:div>
              </w:divsChild>
            </w:div>
            <w:div w:id="53042177">
              <w:marLeft w:val="0"/>
              <w:marRight w:val="0"/>
              <w:marTop w:val="0"/>
              <w:marBottom w:val="0"/>
              <w:divBdr>
                <w:top w:val="none" w:sz="0" w:space="0" w:color="auto"/>
                <w:left w:val="none" w:sz="0" w:space="0" w:color="auto"/>
                <w:bottom w:val="none" w:sz="0" w:space="0" w:color="auto"/>
                <w:right w:val="none" w:sz="0" w:space="0" w:color="auto"/>
              </w:divBdr>
            </w:div>
          </w:divsChild>
        </w:div>
        <w:div w:id="53042072">
          <w:marLeft w:val="0"/>
          <w:marRight w:val="0"/>
          <w:marTop w:val="0"/>
          <w:marBottom w:val="360"/>
          <w:divBdr>
            <w:top w:val="none" w:sz="0" w:space="0" w:color="auto"/>
            <w:left w:val="none" w:sz="0" w:space="0" w:color="auto"/>
            <w:bottom w:val="none" w:sz="0" w:space="0" w:color="auto"/>
            <w:right w:val="none" w:sz="0" w:space="0" w:color="auto"/>
          </w:divBdr>
        </w:div>
      </w:divsChild>
    </w:div>
    <w:div w:id="53042035">
      <w:marLeft w:val="0"/>
      <w:marRight w:val="0"/>
      <w:marTop w:val="0"/>
      <w:marBottom w:val="0"/>
      <w:divBdr>
        <w:top w:val="none" w:sz="0" w:space="0" w:color="auto"/>
        <w:left w:val="none" w:sz="0" w:space="0" w:color="auto"/>
        <w:bottom w:val="none" w:sz="0" w:space="0" w:color="auto"/>
        <w:right w:val="none" w:sz="0" w:space="0" w:color="auto"/>
      </w:divBdr>
      <w:divsChild>
        <w:div w:id="53042060">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012">
              <w:marLeft w:val="0"/>
              <w:marRight w:val="0"/>
              <w:marTop w:val="0"/>
              <w:marBottom w:val="120"/>
              <w:divBdr>
                <w:top w:val="none" w:sz="0" w:space="0" w:color="auto"/>
                <w:left w:val="none" w:sz="0" w:space="0" w:color="auto"/>
                <w:bottom w:val="none" w:sz="0" w:space="0" w:color="auto"/>
                <w:right w:val="none" w:sz="0" w:space="0" w:color="auto"/>
              </w:divBdr>
              <w:divsChild>
                <w:div w:id="53042041">
                  <w:marLeft w:val="0"/>
                  <w:marRight w:val="0"/>
                  <w:marTop w:val="0"/>
                  <w:marBottom w:val="0"/>
                  <w:divBdr>
                    <w:top w:val="none" w:sz="0" w:space="0" w:color="auto"/>
                    <w:left w:val="none" w:sz="0" w:space="0" w:color="auto"/>
                    <w:bottom w:val="none" w:sz="0" w:space="0" w:color="auto"/>
                    <w:right w:val="none" w:sz="0" w:space="0" w:color="auto"/>
                  </w:divBdr>
                </w:div>
                <w:div w:id="53042071">
                  <w:marLeft w:val="0"/>
                  <w:marRight w:val="0"/>
                  <w:marTop w:val="0"/>
                  <w:marBottom w:val="120"/>
                  <w:divBdr>
                    <w:top w:val="none" w:sz="0" w:space="0" w:color="auto"/>
                    <w:left w:val="none" w:sz="0" w:space="0" w:color="auto"/>
                    <w:bottom w:val="none" w:sz="0" w:space="0" w:color="auto"/>
                    <w:right w:val="none" w:sz="0" w:space="0" w:color="auto"/>
                  </w:divBdr>
                </w:div>
                <w:div w:id="530421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42167">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085">
              <w:marLeft w:val="0"/>
              <w:marRight w:val="0"/>
              <w:marTop w:val="15"/>
              <w:marBottom w:val="120"/>
              <w:divBdr>
                <w:top w:val="none" w:sz="0" w:space="0" w:color="auto"/>
                <w:left w:val="none" w:sz="0" w:space="0" w:color="auto"/>
                <w:bottom w:val="none" w:sz="0" w:space="0" w:color="auto"/>
                <w:right w:val="none" w:sz="0" w:space="0" w:color="auto"/>
              </w:divBdr>
            </w:div>
          </w:divsChild>
        </w:div>
      </w:divsChild>
    </w:div>
    <w:div w:id="53042036">
      <w:marLeft w:val="0"/>
      <w:marRight w:val="0"/>
      <w:marTop w:val="0"/>
      <w:marBottom w:val="0"/>
      <w:divBdr>
        <w:top w:val="none" w:sz="0" w:space="0" w:color="auto"/>
        <w:left w:val="none" w:sz="0" w:space="0" w:color="auto"/>
        <w:bottom w:val="none" w:sz="0" w:space="0" w:color="auto"/>
        <w:right w:val="none" w:sz="0" w:space="0" w:color="auto"/>
      </w:divBdr>
      <w:divsChild>
        <w:div w:id="53042040">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189">
              <w:marLeft w:val="0"/>
              <w:marRight w:val="0"/>
              <w:marTop w:val="0"/>
              <w:marBottom w:val="120"/>
              <w:divBdr>
                <w:top w:val="none" w:sz="0" w:space="0" w:color="auto"/>
                <w:left w:val="none" w:sz="0" w:space="0" w:color="auto"/>
                <w:bottom w:val="none" w:sz="0" w:space="0" w:color="auto"/>
                <w:right w:val="none" w:sz="0" w:space="0" w:color="auto"/>
              </w:divBdr>
              <w:divsChild>
                <w:div w:id="53042050">
                  <w:marLeft w:val="0"/>
                  <w:marRight w:val="0"/>
                  <w:marTop w:val="0"/>
                  <w:marBottom w:val="120"/>
                  <w:divBdr>
                    <w:top w:val="none" w:sz="0" w:space="0" w:color="auto"/>
                    <w:left w:val="none" w:sz="0" w:space="0" w:color="auto"/>
                    <w:bottom w:val="none" w:sz="0" w:space="0" w:color="auto"/>
                    <w:right w:val="none" w:sz="0" w:space="0" w:color="auto"/>
                  </w:divBdr>
                </w:div>
                <w:div w:id="53042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42123">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074">
              <w:marLeft w:val="0"/>
              <w:marRight w:val="0"/>
              <w:marTop w:val="15"/>
              <w:marBottom w:val="120"/>
              <w:divBdr>
                <w:top w:val="none" w:sz="0" w:space="0" w:color="auto"/>
                <w:left w:val="none" w:sz="0" w:space="0" w:color="auto"/>
                <w:bottom w:val="none" w:sz="0" w:space="0" w:color="auto"/>
                <w:right w:val="none" w:sz="0" w:space="0" w:color="auto"/>
              </w:divBdr>
            </w:div>
          </w:divsChild>
        </w:div>
      </w:divsChild>
    </w:div>
    <w:div w:id="53042067">
      <w:marLeft w:val="0"/>
      <w:marRight w:val="0"/>
      <w:marTop w:val="0"/>
      <w:marBottom w:val="0"/>
      <w:divBdr>
        <w:top w:val="none" w:sz="0" w:space="0" w:color="auto"/>
        <w:left w:val="none" w:sz="0" w:space="0" w:color="auto"/>
        <w:bottom w:val="none" w:sz="0" w:space="0" w:color="auto"/>
        <w:right w:val="none" w:sz="0" w:space="0" w:color="auto"/>
      </w:divBdr>
      <w:divsChild>
        <w:div w:id="53042150">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171">
              <w:marLeft w:val="0"/>
              <w:marRight w:val="0"/>
              <w:marTop w:val="0"/>
              <w:marBottom w:val="120"/>
              <w:divBdr>
                <w:top w:val="none" w:sz="0" w:space="0" w:color="auto"/>
                <w:left w:val="none" w:sz="0" w:space="0" w:color="auto"/>
                <w:bottom w:val="none" w:sz="0" w:space="0" w:color="auto"/>
                <w:right w:val="none" w:sz="0" w:space="0" w:color="auto"/>
              </w:divBdr>
              <w:divsChild>
                <w:div w:id="53042082">
                  <w:marLeft w:val="0"/>
                  <w:marRight w:val="0"/>
                  <w:marTop w:val="0"/>
                  <w:marBottom w:val="120"/>
                  <w:divBdr>
                    <w:top w:val="none" w:sz="0" w:space="0" w:color="auto"/>
                    <w:left w:val="none" w:sz="0" w:space="0" w:color="auto"/>
                    <w:bottom w:val="none" w:sz="0" w:space="0" w:color="auto"/>
                    <w:right w:val="none" w:sz="0" w:space="0" w:color="auto"/>
                  </w:divBdr>
                </w:div>
                <w:div w:id="53042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42200">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063">
              <w:marLeft w:val="0"/>
              <w:marRight w:val="0"/>
              <w:marTop w:val="0"/>
              <w:marBottom w:val="360"/>
              <w:divBdr>
                <w:top w:val="none" w:sz="0" w:space="0" w:color="auto"/>
                <w:left w:val="none" w:sz="0" w:space="0" w:color="auto"/>
                <w:bottom w:val="none" w:sz="0" w:space="0" w:color="auto"/>
                <w:right w:val="none" w:sz="0" w:space="0" w:color="auto"/>
              </w:divBdr>
            </w:div>
            <w:div w:id="53042109">
              <w:marLeft w:val="0"/>
              <w:marRight w:val="0"/>
              <w:marTop w:val="168"/>
              <w:marBottom w:val="72"/>
              <w:divBdr>
                <w:top w:val="none" w:sz="0" w:space="0" w:color="auto"/>
                <w:left w:val="none" w:sz="0" w:space="0" w:color="auto"/>
                <w:bottom w:val="none" w:sz="0" w:space="0" w:color="auto"/>
                <w:right w:val="none" w:sz="0" w:space="0" w:color="auto"/>
              </w:divBdr>
              <w:divsChild>
                <w:div w:id="53042099">
                  <w:marLeft w:val="0"/>
                  <w:marRight w:val="0"/>
                  <w:marTop w:val="0"/>
                  <w:marBottom w:val="0"/>
                  <w:divBdr>
                    <w:top w:val="none" w:sz="0" w:space="0" w:color="auto"/>
                    <w:left w:val="none" w:sz="0" w:space="0" w:color="auto"/>
                    <w:bottom w:val="none" w:sz="0" w:space="0" w:color="auto"/>
                    <w:right w:val="none" w:sz="0" w:space="0" w:color="auto"/>
                  </w:divBdr>
                </w:div>
                <w:div w:id="53042190">
                  <w:marLeft w:val="0"/>
                  <w:marRight w:val="0"/>
                  <w:marTop w:val="0"/>
                  <w:marBottom w:val="0"/>
                  <w:divBdr>
                    <w:top w:val="none" w:sz="0" w:space="0" w:color="auto"/>
                    <w:left w:val="none" w:sz="0" w:space="0" w:color="auto"/>
                    <w:bottom w:val="none" w:sz="0" w:space="0" w:color="auto"/>
                    <w:right w:val="none" w:sz="0" w:space="0" w:color="auto"/>
                  </w:divBdr>
                  <w:divsChild>
                    <w:div w:id="53042046">
                      <w:marLeft w:val="0"/>
                      <w:marRight w:val="0"/>
                      <w:marTop w:val="0"/>
                      <w:marBottom w:val="0"/>
                      <w:divBdr>
                        <w:top w:val="none" w:sz="0" w:space="0" w:color="auto"/>
                        <w:left w:val="none" w:sz="0" w:space="0" w:color="auto"/>
                        <w:bottom w:val="none" w:sz="0" w:space="0" w:color="auto"/>
                        <w:right w:val="none" w:sz="0" w:space="0" w:color="auto"/>
                      </w:divBdr>
                    </w:div>
                    <w:div w:id="53042140">
                      <w:marLeft w:val="0"/>
                      <w:marRight w:val="0"/>
                      <w:marTop w:val="0"/>
                      <w:marBottom w:val="0"/>
                      <w:divBdr>
                        <w:top w:val="none" w:sz="0" w:space="0" w:color="auto"/>
                        <w:left w:val="none" w:sz="0" w:space="0" w:color="auto"/>
                        <w:bottom w:val="none" w:sz="0" w:space="0" w:color="auto"/>
                        <w:right w:val="none" w:sz="0" w:space="0" w:color="auto"/>
                      </w:divBdr>
                    </w:div>
                    <w:div w:id="530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2073">
      <w:marLeft w:val="0"/>
      <w:marRight w:val="0"/>
      <w:marTop w:val="0"/>
      <w:marBottom w:val="0"/>
      <w:divBdr>
        <w:top w:val="none" w:sz="0" w:space="0" w:color="auto"/>
        <w:left w:val="none" w:sz="0" w:space="0" w:color="auto"/>
        <w:bottom w:val="none" w:sz="0" w:space="0" w:color="auto"/>
        <w:right w:val="none" w:sz="0" w:space="0" w:color="auto"/>
      </w:divBdr>
      <w:divsChild>
        <w:div w:id="53042155">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068">
              <w:marLeft w:val="0"/>
              <w:marRight w:val="0"/>
              <w:marTop w:val="0"/>
              <w:marBottom w:val="120"/>
              <w:divBdr>
                <w:top w:val="none" w:sz="0" w:space="0" w:color="auto"/>
                <w:left w:val="none" w:sz="0" w:space="0" w:color="auto"/>
                <w:bottom w:val="none" w:sz="0" w:space="0" w:color="auto"/>
                <w:right w:val="none" w:sz="0" w:space="0" w:color="auto"/>
              </w:divBdr>
              <w:divsChild>
                <w:div w:id="53042042">
                  <w:marLeft w:val="0"/>
                  <w:marRight w:val="0"/>
                  <w:marTop w:val="0"/>
                  <w:marBottom w:val="0"/>
                  <w:divBdr>
                    <w:top w:val="none" w:sz="0" w:space="0" w:color="auto"/>
                    <w:left w:val="none" w:sz="0" w:space="0" w:color="auto"/>
                    <w:bottom w:val="none" w:sz="0" w:space="0" w:color="auto"/>
                    <w:right w:val="none" w:sz="0" w:space="0" w:color="auto"/>
                  </w:divBdr>
                </w:div>
                <w:div w:id="53042045">
                  <w:marLeft w:val="0"/>
                  <w:marRight w:val="0"/>
                  <w:marTop w:val="0"/>
                  <w:marBottom w:val="120"/>
                  <w:divBdr>
                    <w:top w:val="none" w:sz="0" w:space="0" w:color="auto"/>
                    <w:left w:val="none" w:sz="0" w:space="0" w:color="auto"/>
                    <w:bottom w:val="none" w:sz="0" w:space="0" w:color="auto"/>
                    <w:right w:val="none" w:sz="0" w:space="0" w:color="auto"/>
                  </w:divBdr>
                </w:div>
                <w:div w:id="53042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42178">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174">
              <w:marLeft w:val="0"/>
              <w:marRight w:val="0"/>
              <w:marTop w:val="15"/>
              <w:marBottom w:val="120"/>
              <w:divBdr>
                <w:top w:val="none" w:sz="0" w:space="0" w:color="auto"/>
                <w:left w:val="none" w:sz="0" w:space="0" w:color="auto"/>
                <w:bottom w:val="none" w:sz="0" w:space="0" w:color="auto"/>
                <w:right w:val="none" w:sz="0" w:space="0" w:color="auto"/>
              </w:divBdr>
            </w:div>
          </w:divsChild>
        </w:div>
      </w:divsChild>
    </w:div>
    <w:div w:id="53042077">
      <w:marLeft w:val="0"/>
      <w:marRight w:val="0"/>
      <w:marTop w:val="0"/>
      <w:marBottom w:val="0"/>
      <w:divBdr>
        <w:top w:val="none" w:sz="0" w:space="0" w:color="auto"/>
        <w:left w:val="none" w:sz="0" w:space="0" w:color="auto"/>
        <w:bottom w:val="none" w:sz="0" w:space="0" w:color="auto"/>
        <w:right w:val="none" w:sz="0" w:space="0" w:color="auto"/>
      </w:divBdr>
      <w:divsChild>
        <w:div w:id="53042017">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179">
              <w:marLeft w:val="0"/>
              <w:marRight w:val="0"/>
              <w:marTop w:val="0"/>
              <w:marBottom w:val="120"/>
              <w:divBdr>
                <w:top w:val="none" w:sz="0" w:space="0" w:color="auto"/>
                <w:left w:val="none" w:sz="0" w:space="0" w:color="auto"/>
                <w:bottom w:val="none" w:sz="0" w:space="0" w:color="auto"/>
                <w:right w:val="none" w:sz="0" w:space="0" w:color="auto"/>
              </w:divBdr>
              <w:divsChild>
                <w:div w:id="53042080">
                  <w:marLeft w:val="0"/>
                  <w:marRight w:val="0"/>
                  <w:marTop w:val="0"/>
                  <w:marBottom w:val="120"/>
                  <w:divBdr>
                    <w:top w:val="none" w:sz="0" w:space="0" w:color="auto"/>
                    <w:left w:val="none" w:sz="0" w:space="0" w:color="auto"/>
                    <w:bottom w:val="none" w:sz="0" w:space="0" w:color="auto"/>
                    <w:right w:val="none" w:sz="0" w:space="0" w:color="auto"/>
                  </w:divBdr>
                </w:div>
                <w:div w:id="53042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42081">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186">
              <w:marLeft w:val="0"/>
              <w:marRight w:val="0"/>
              <w:marTop w:val="15"/>
              <w:marBottom w:val="120"/>
              <w:divBdr>
                <w:top w:val="none" w:sz="0" w:space="0" w:color="auto"/>
                <w:left w:val="none" w:sz="0" w:space="0" w:color="auto"/>
                <w:bottom w:val="none" w:sz="0" w:space="0" w:color="auto"/>
                <w:right w:val="none" w:sz="0" w:space="0" w:color="auto"/>
              </w:divBdr>
            </w:div>
          </w:divsChild>
        </w:div>
      </w:divsChild>
    </w:div>
    <w:div w:id="53042086">
      <w:marLeft w:val="0"/>
      <w:marRight w:val="0"/>
      <w:marTop w:val="0"/>
      <w:marBottom w:val="0"/>
      <w:divBdr>
        <w:top w:val="none" w:sz="0" w:space="0" w:color="auto"/>
        <w:left w:val="none" w:sz="0" w:space="0" w:color="auto"/>
        <w:bottom w:val="none" w:sz="0" w:space="0" w:color="auto"/>
        <w:right w:val="none" w:sz="0" w:space="0" w:color="auto"/>
      </w:divBdr>
      <w:divsChild>
        <w:div w:id="53042065">
          <w:marLeft w:val="0"/>
          <w:marRight w:val="0"/>
          <w:marTop w:val="0"/>
          <w:marBottom w:val="360"/>
          <w:divBdr>
            <w:top w:val="none" w:sz="0" w:space="0" w:color="auto"/>
            <w:left w:val="none" w:sz="0" w:space="0" w:color="auto"/>
            <w:bottom w:val="none" w:sz="0" w:space="0" w:color="auto"/>
            <w:right w:val="none" w:sz="0" w:space="0" w:color="auto"/>
          </w:divBdr>
        </w:div>
        <w:div w:id="53042125">
          <w:marLeft w:val="0"/>
          <w:marRight w:val="0"/>
          <w:marTop w:val="168"/>
          <w:marBottom w:val="72"/>
          <w:divBdr>
            <w:top w:val="none" w:sz="0" w:space="0" w:color="auto"/>
            <w:left w:val="none" w:sz="0" w:space="0" w:color="auto"/>
            <w:bottom w:val="none" w:sz="0" w:space="0" w:color="auto"/>
            <w:right w:val="none" w:sz="0" w:space="0" w:color="auto"/>
          </w:divBdr>
          <w:divsChild>
            <w:div w:id="53042062">
              <w:marLeft w:val="0"/>
              <w:marRight w:val="0"/>
              <w:marTop w:val="0"/>
              <w:marBottom w:val="0"/>
              <w:divBdr>
                <w:top w:val="none" w:sz="0" w:space="0" w:color="auto"/>
                <w:left w:val="none" w:sz="0" w:space="0" w:color="auto"/>
                <w:bottom w:val="none" w:sz="0" w:space="0" w:color="auto"/>
                <w:right w:val="none" w:sz="0" w:space="0" w:color="auto"/>
              </w:divBdr>
              <w:divsChild>
                <w:div w:id="530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2087">
      <w:marLeft w:val="0"/>
      <w:marRight w:val="0"/>
      <w:marTop w:val="0"/>
      <w:marBottom w:val="0"/>
      <w:divBdr>
        <w:top w:val="none" w:sz="0" w:space="0" w:color="auto"/>
        <w:left w:val="none" w:sz="0" w:space="0" w:color="auto"/>
        <w:bottom w:val="none" w:sz="0" w:space="0" w:color="auto"/>
        <w:right w:val="none" w:sz="0" w:space="0" w:color="auto"/>
      </w:divBdr>
      <w:divsChild>
        <w:div w:id="53042075">
          <w:marLeft w:val="0"/>
          <w:marRight w:val="0"/>
          <w:marTop w:val="0"/>
          <w:marBottom w:val="360"/>
          <w:divBdr>
            <w:top w:val="none" w:sz="0" w:space="0" w:color="auto"/>
            <w:left w:val="none" w:sz="0" w:space="0" w:color="auto"/>
            <w:bottom w:val="none" w:sz="0" w:space="0" w:color="auto"/>
            <w:right w:val="none" w:sz="0" w:space="0" w:color="auto"/>
          </w:divBdr>
        </w:div>
        <w:div w:id="53042097">
          <w:marLeft w:val="0"/>
          <w:marRight w:val="0"/>
          <w:marTop w:val="168"/>
          <w:marBottom w:val="72"/>
          <w:divBdr>
            <w:top w:val="none" w:sz="0" w:space="0" w:color="auto"/>
            <w:left w:val="none" w:sz="0" w:space="0" w:color="auto"/>
            <w:bottom w:val="none" w:sz="0" w:space="0" w:color="auto"/>
            <w:right w:val="none" w:sz="0" w:space="0" w:color="auto"/>
          </w:divBdr>
          <w:divsChild>
            <w:div w:id="53042141">
              <w:marLeft w:val="0"/>
              <w:marRight w:val="0"/>
              <w:marTop w:val="0"/>
              <w:marBottom w:val="0"/>
              <w:divBdr>
                <w:top w:val="none" w:sz="0" w:space="0" w:color="auto"/>
                <w:left w:val="none" w:sz="0" w:space="0" w:color="auto"/>
                <w:bottom w:val="none" w:sz="0" w:space="0" w:color="auto"/>
                <w:right w:val="none" w:sz="0" w:space="0" w:color="auto"/>
              </w:divBdr>
            </w:div>
            <w:div w:id="53042183">
              <w:marLeft w:val="0"/>
              <w:marRight w:val="0"/>
              <w:marTop w:val="0"/>
              <w:marBottom w:val="0"/>
              <w:divBdr>
                <w:top w:val="none" w:sz="0" w:space="0" w:color="auto"/>
                <w:left w:val="none" w:sz="0" w:space="0" w:color="auto"/>
                <w:bottom w:val="none" w:sz="0" w:space="0" w:color="auto"/>
                <w:right w:val="none" w:sz="0" w:space="0" w:color="auto"/>
              </w:divBdr>
              <w:divsChild>
                <w:div w:id="53042033">
                  <w:marLeft w:val="0"/>
                  <w:marRight w:val="0"/>
                  <w:marTop w:val="0"/>
                  <w:marBottom w:val="0"/>
                  <w:divBdr>
                    <w:top w:val="none" w:sz="0" w:space="0" w:color="auto"/>
                    <w:left w:val="none" w:sz="0" w:space="0" w:color="auto"/>
                    <w:bottom w:val="none" w:sz="0" w:space="0" w:color="auto"/>
                    <w:right w:val="none" w:sz="0" w:space="0" w:color="auto"/>
                  </w:divBdr>
                </w:div>
                <w:div w:id="53042106">
                  <w:marLeft w:val="0"/>
                  <w:marRight w:val="0"/>
                  <w:marTop w:val="0"/>
                  <w:marBottom w:val="0"/>
                  <w:divBdr>
                    <w:top w:val="none" w:sz="0" w:space="0" w:color="auto"/>
                    <w:left w:val="none" w:sz="0" w:space="0" w:color="auto"/>
                    <w:bottom w:val="none" w:sz="0" w:space="0" w:color="auto"/>
                    <w:right w:val="none" w:sz="0" w:space="0" w:color="auto"/>
                  </w:divBdr>
                </w:div>
                <w:div w:id="53042126">
                  <w:marLeft w:val="0"/>
                  <w:marRight w:val="0"/>
                  <w:marTop w:val="0"/>
                  <w:marBottom w:val="0"/>
                  <w:divBdr>
                    <w:top w:val="none" w:sz="0" w:space="0" w:color="auto"/>
                    <w:left w:val="none" w:sz="0" w:space="0" w:color="auto"/>
                    <w:bottom w:val="none" w:sz="0" w:space="0" w:color="auto"/>
                    <w:right w:val="none" w:sz="0" w:space="0" w:color="auto"/>
                  </w:divBdr>
                </w:div>
                <w:div w:id="53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2113">
      <w:marLeft w:val="0"/>
      <w:marRight w:val="0"/>
      <w:marTop w:val="0"/>
      <w:marBottom w:val="0"/>
      <w:divBdr>
        <w:top w:val="none" w:sz="0" w:space="0" w:color="auto"/>
        <w:left w:val="none" w:sz="0" w:space="0" w:color="auto"/>
        <w:bottom w:val="none" w:sz="0" w:space="0" w:color="auto"/>
        <w:right w:val="none" w:sz="0" w:space="0" w:color="auto"/>
      </w:divBdr>
      <w:divsChild>
        <w:div w:id="53042182">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018">
              <w:marLeft w:val="0"/>
              <w:marRight w:val="0"/>
              <w:marTop w:val="15"/>
              <w:marBottom w:val="120"/>
              <w:divBdr>
                <w:top w:val="none" w:sz="0" w:space="0" w:color="auto"/>
                <w:left w:val="none" w:sz="0" w:space="0" w:color="auto"/>
                <w:bottom w:val="none" w:sz="0" w:space="0" w:color="auto"/>
                <w:right w:val="none" w:sz="0" w:space="0" w:color="auto"/>
              </w:divBdr>
            </w:div>
          </w:divsChild>
        </w:div>
        <w:div w:id="53042199">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020">
              <w:marLeft w:val="0"/>
              <w:marRight w:val="0"/>
              <w:marTop w:val="0"/>
              <w:marBottom w:val="120"/>
              <w:divBdr>
                <w:top w:val="none" w:sz="0" w:space="0" w:color="auto"/>
                <w:left w:val="none" w:sz="0" w:space="0" w:color="auto"/>
                <w:bottom w:val="none" w:sz="0" w:space="0" w:color="auto"/>
                <w:right w:val="none" w:sz="0" w:space="0" w:color="auto"/>
              </w:divBdr>
              <w:divsChild>
                <w:div w:id="53042054">
                  <w:marLeft w:val="0"/>
                  <w:marRight w:val="0"/>
                  <w:marTop w:val="0"/>
                  <w:marBottom w:val="120"/>
                  <w:divBdr>
                    <w:top w:val="none" w:sz="0" w:space="0" w:color="auto"/>
                    <w:left w:val="none" w:sz="0" w:space="0" w:color="auto"/>
                    <w:bottom w:val="none" w:sz="0" w:space="0" w:color="auto"/>
                    <w:right w:val="none" w:sz="0" w:space="0" w:color="auto"/>
                  </w:divBdr>
                </w:div>
                <w:div w:id="53042088">
                  <w:marLeft w:val="0"/>
                  <w:marRight w:val="0"/>
                  <w:marTop w:val="0"/>
                  <w:marBottom w:val="0"/>
                  <w:divBdr>
                    <w:top w:val="none" w:sz="0" w:space="0" w:color="auto"/>
                    <w:left w:val="none" w:sz="0" w:space="0" w:color="auto"/>
                    <w:bottom w:val="none" w:sz="0" w:space="0" w:color="auto"/>
                    <w:right w:val="none" w:sz="0" w:space="0" w:color="auto"/>
                  </w:divBdr>
                </w:div>
                <w:div w:id="530421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042122">
      <w:marLeft w:val="0"/>
      <w:marRight w:val="0"/>
      <w:marTop w:val="0"/>
      <w:marBottom w:val="0"/>
      <w:divBdr>
        <w:top w:val="none" w:sz="0" w:space="0" w:color="auto"/>
        <w:left w:val="none" w:sz="0" w:space="0" w:color="auto"/>
        <w:bottom w:val="none" w:sz="0" w:space="0" w:color="auto"/>
        <w:right w:val="none" w:sz="0" w:space="0" w:color="auto"/>
      </w:divBdr>
      <w:divsChild>
        <w:div w:id="53042059">
          <w:marLeft w:val="0"/>
          <w:marRight w:val="0"/>
          <w:marTop w:val="0"/>
          <w:marBottom w:val="360"/>
          <w:divBdr>
            <w:top w:val="none" w:sz="0" w:space="0" w:color="auto"/>
            <w:left w:val="none" w:sz="0" w:space="0" w:color="auto"/>
            <w:bottom w:val="none" w:sz="0" w:space="0" w:color="auto"/>
            <w:right w:val="none" w:sz="0" w:space="0" w:color="auto"/>
          </w:divBdr>
        </w:div>
        <w:div w:id="53042089">
          <w:marLeft w:val="0"/>
          <w:marRight w:val="0"/>
          <w:marTop w:val="168"/>
          <w:marBottom w:val="72"/>
          <w:divBdr>
            <w:top w:val="none" w:sz="0" w:space="0" w:color="auto"/>
            <w:left w:val="none" w:sz="0" w:space="0" w:color="auto"/>
            <w:bottom w:val="none" w:sz="0" w:space="0" w:color="auto"/>
            <w:right w:val="none" w:sz="0" w:space="0" w:color="auto"/>
          </w:divBdr>
          <w:divsChild>
            <w:div w:id="53042093">
              <w:marLeft w:val="0"/>
              <w:marRight w:val="0"/>
              <w:marTop w:val="0"/>
              <w:marBottom w:val="0"/>
              <w:divBdr>
                <w:top w:val="none" w:sz="0" w:space="0" w:color="auto"/>
                <w:left w:val="none" w:sz="0" w:space="0" w:color="auto"/>
                <w:bottom w:val="none" w:sz="0" w:space="0" w:color="auto"/>
                <w:right w:val="none" w:sz="0" w:space="0" w:color="auto"/>
              </w:divBdr>
              <w:divsChild>
                <w:div w:id="53042010">
                  <w:marLeft w:val="0"/>
                  <w:marRight w:val="0"/>
                  <w:marTop w:val="0"/>
                  <w:marBottom w:val="0"/>
                  <w:divBdr>
                    <w:top w:val="none" w:sz="0" w:space="0" w:color="auto"/>
                    <w:left w:val="none" w:sz="0" w:space="0" w:color="auto"/>
                    <w:bottom w:val="none" w:sz="0" w:space="0" w:color="auto"/>
                    <w:right w:val="none" w:sz="0" w:space="0" w:color="auto"/>
                  </w:divBdr>
                </w:div>
                <w:div w:id="53042021">
                  <w:marLeft w:val="0"/>
                  <w:marRight w:val="0"/>
                  <w:marTop w:val="0"/>
                  <w:marBottom w:val="0"/>
                  <w:divBdr>
                    <w:top w:val="none" w:sz="0" w:space="0" w:color="auto"/>
                    <w:left w:val="none" w:sz="0" w:space="0" w:color="auto"/>
                    <w:bottom w:val="none" w:sz="0" w:space="0" w:color="auto"/>
                    <w:right w:val="none" w:sz="0" w:space="0" w:color="auto"/>
                  </w:divBdr>
                </w:div>
                <w:div w:id="53042156">
                  <w:marLeft w:val="0"/>
                  <w:marRight w:val="0"/>
                  <w:marTop w:val="0"/>
                  <w:marBottom w:val="0"/>
                  <w:divBdr>
                    <w:top w:val="none" w:sz="0" w:space="0" w:color="auto"/>
                    <w:left w:val="none" w:sz="0" w:space="0" w:color="auto"/>
                    <w:bottom w:val="none" w:sz="0" w:space="0" w:color="auto"/>
                    <w:right w:val="none" w:sz="0" w:space="0" w:color="auto"/>
                  </w:divBdr>
                </w:div>
                <w:div w:id="53042201">
                  <w:marLeft w:val="0"/>
                  <w:marRight w:val="0"/>
                  <w:marTop w:val="0"/>
                  <w:marBottom w:val="0"/>
                  <w:divBdr>
                    <w:top w:val="none" w:sz="0" w:space="0" w:color="auto"/>
                    <w:left w:val="none" w:sz="0" w:space="0" w:color="auto"/>
                    <w:bottom w:val="none" w:sz="0" w:space="0" w:color="auto"/>
                    <w:right w:val="none" w:sz="0" w:space="0" w:color="auto"/>
                  </w:divBdr>
                </w:div>
              </w:divsChild>
            </w:div>
            <w:div w:id="530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2124">
      <w:marLeft w:val="0"/>
      <w:marRight w:val="0"/>
      <w:marTop w:val="0"/>
      <w:marBottom w:val="0"/>
      <w:divBdr>
        <w:top w:val="none" w:sz="0" w:space="0" w:color="auto"/>
        <w:left w:val="none" w:sz="0" w:space="0" w:color="auto"/>
        <w:bottom w:val="none" w:sz="0" w:space="0" w:color="auto"/>
        <w:right w:val="none" w:sz="0" w:space="0" w:color="auto"/>
      </w:divBdr>
      <w:divsChild>
        <w:div w:id="53042145">
          <w:marLeft w:val="0"/>
          <w:marRight w:val="0"/>
          <w:marTop w:val="0"/>
          <w:marBottom w:val="360"/>
          <w:divBdr>
            <w:top w:val="none" w:sz="0" w:space="0" w:color="auto"/>
            <w:left w:val="none" w:sz="0" w:space="0" w:color="auto"/>
            <w:bottom w:val="none" w:sz="0" w:space="0" w:color="auto"/>
            <w:right w:val="none" w:sz="0" w:space="0" w:color="auto"/>
          </w:divBdr>
        </w:div>
        <w:div w:id="53042159">
          <w:marLeft w:val="0"/>
          <w:marRight w:val="0"/>
          <w:marTop w:val="168"/>
          <w:marBottom w:val="72"/>
          <w:divBdr>
            <w:top w:val="none" w:sz="0" w:space="0" w:color="auto"/>
            <w:left w:val="none" w:sz="0" w:space="0" w:color="auto"/>
            <w:bottom w:val="none" w:sz="0" w:space="0" w:color="auto"/>
            <w:right w:val="none" w:sz="0" w:space="0" w:color="auto"/>
          </w:divBdr>
          <w:divsChild>
            <w:div w:id="53042026">
              <w:marLeft w:val="0"/>
              <w:marRight w:val="0"/>
              <w:marTop w:val="0"/>
              <w:marBottom w:val="0"/>
              <w:divBdr>
                <w:top w:val="none" w:sz="0" w:space="0" w:color="auto"/>
                <w:left w:val="none" w:sz="0" w:space="0" w:color="auto"/>
                <w:bottom w:val="none" w:sz="0" w:space="0" w:color="auto"/>
                <w:right w:val="none" w:sz="0" w:space="0" w:color="auto"/>
              </w:divBdr>
            </w:div>
            <w:div w:id="53042127">
              <w:marLeft w:val="0"/>
              <w:marRight w:val="0"/>
              <w:marTop w:val="0"/>
              <w:marBottom w:val="0"/>
              <w:divBdr>
                <w:top w:val="none" w:sz="0" w:space="0" w:color="auto"/>
                <w:left w:val="none" w:sz="0" w:space="0" w:color="auto"/>
                <w:bottom w:val="none" w:sz="0" w:space="0" w:color="auto"/>
                <w:right w:val="none" w:sz="0" w:space="0" w:color="auto"/>
              </w:divBdr>
              <w:divsChild>
                <w:div w:id="53042014">
                  <w:marLeft w:val="0"/>
                  <w:marRight w:val="0"/>
                  <w:marTop w:val="0"/>
                  <w:marBottom w:val="0"/>
                  <w:divBdr>
                    <w:top w:val="none" w:sz="0" w:space="0" w:color="auto"/>
                    <w:left w:val="none" w:sz="0" w:space="0" w:color="auto"/>
                    <w:bottom w:val="none" w:sz="0" w:space="0" w:color="auto"/>
                    <w:right w:val="none" w:sz="0" w:space="0" w:color="auto"/>
                  </w:divBdr>
                </w:div>
                <w:div w:id="53042048">
                  <w:marLeft w:val="0"/>
                  <w:marRight w:val="0"/>
                  <w:marTop w:val="0"/>
                  <w:marBottom w:val="0"/>
                  <w:divBdr>
                    <w:top w:val="none" w:sz="0" w:space="0" w:color="auto"/>
                    <w:left w:val="none" w:sz="0" w:space="0" w:color="auto"/>
                    <w:bottom w:val="none" w:sz="0" w:space="0" w:color="auto"/>
                    <w:right w:val="none" w:sz="0" w:space="0" w:color="auto"/>
                  </w:divBdr>
                </w:div>
                <w:div w:id="53042102">
                  <w:marLeft w:val="0"/>
                  <w:marRight w:val="0"/>
                  <w:marTop w:val="0"/>
                  <w:marBottom w:val="0"/>
                  <w:divBdr>
                    <w:top w:val="none" w:sz="0" w:space="0" w:color="auto"/>
                    <w:left w:val="none" w:sz="0" w:space="0" w:color="auto"/>
                    <w:bottom w:val="none" w:sz="0" w:space="0" w:color="auto"/>
                    <w:right w:val="none" w:sz="0" w:space="0" w:color="auto"/>
                  </w:divBdr>
                </w:div>
                <w:div w:id="530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2129">
      <w:marLeft w:val="0"/>
      <w:marRight w:val="0"/>
      <w:marTop w:val="0"/>
      <w:marBottom w:val="0"/>
      <w:divBdr>
        <w:top w:val="none" w:sz="0" w:space="0" w:color="auto"/>
        <w:left w:val="none" w:sz="0" w:space="0" w:color="auto"/>
        <w:bottom w:val="none" w:sz="0" w:space="0" w:color="auto"/>
        <w:right w:val="none" w:sz="0" w:space="0" w:color="auto"/>
      </w:divBdr>
      <w:divsChild>
        <w:div w:id="53042051">
          <w:marLeft w:val="0"/>
          <w:marRight w:val="0"/>
          <w:marTop w:val="0"/>
          <w:marBottom w:val="360"/>
          <w:divBdr>
            <w:top w:val="none" w:sz="0" w:space="0" w:color="auto"/>
            <w:left w:val="none" w:sz="0" w:space="0" w:color="auto"/>
            <w:bottom w:val="none" w:sz="0" w:space="0" w:color="auto"/>
            <w:right w:val="none" w:sz="0" w:space="0" w:color="auto"/>
          </w:divBdr>
        </w:div>
        <w:div w:id="53042117">
          <w:marLeft w:val="0"/>
          <w:marRight w:val="0"/>
          <w:marTop w:val="168"/>
          <w:marBottom w:val="72"/>
          <w:divBdr>
            <w:top w:val="none" w:sz="0" w:space="0" w:color="auto"/>
            <w:left w:val="none" w:sz="0" w:space="0" w:color="auto"/>
            <w:bottom w:val="none" w:sz="0" w:space="0" w:color="auto"/>
            <w:right w:val="none" w:sz="0" w:space="0" w:color="auto"/>
          </w:divBdr>
          <w:divsChild>
            <w:div w:id="53042118">
              <w:marLeft w:val="0"/>
              <w:marRight w:val="0"/>
              <w:marTop w:val="0"/>
              <w:marBottom w:val="0"/>
              <w:divBdr>
                <w:top w:val="none" w:sz="0" w:space="0" w:color="auto"/>
                <w:left w:val="none" w:sz="0" w:space="0" w:color="auto"/>
                <w:bottom w:val="none" w:sz="0" w:space="0" w:color="auto"/>
                <w:right w:val="none" w:sz="0" w:space="0" w:color="auto"/>
              </w:divBdr>
            </w:div>
            <w:div w:id="53042168">
              <w:marLeft w:val="0"/>
              <w:marRight w:val="0"/>
              <w:marTop w:val="0"/>
              <w:marBottom w:val="0"/>
              <w:divBdr>
                <w:top w:val="none" w:sz="0" w:space="0" w:color="auto"/>
                <w:left w:val="none" w:sz="0" w:space="0" w:color="auto"/>
                <w:bottom w:val="none" w:sz="0" w:space="0" w:color="auto"/>
                <w:right w:val="none" w:sz="0" w:space="0" w:color="auto"/>
              </w:divBdr>
              <w:divsChild>
                <w:div w:id="53042116">
                  <w:marLeft w:val="0"/>
                  <w:marRight w:val="0"/>
                  <w:marTop w:val="0"/>
                  <w:marBottom w:val="0"/>
                  <w:divBdr>
                    <w:top w:val="none" w:sz="0" w:space="0" w:color="auto"/>
                    <w:left w:val="none" w:sz="0" w:space="0" w:color="auto"/>
                    <w:bottom w:val="none" w:sz="0" w:space="0" w:color="auto"/>
                    <w:right w:val="none" w:sz="0" w:space="0" w:color="auto"/>
                  </w:divBdr>
                </w:div>
                <w:div w:id="53042130">
                  <w:marLeft w:val="0"/>
                  <w:marRight w:val="0"/>
                  <w:marTop w:val="0"/>
                  <w:marBottom w:val="0"/>
                  <w:divBdr>
                    <w:top w:val="none" w:sz="0" w:space="0" w:color="auto"/>
                    <w:left w:val="none" w:sz="0" w:space="0" w:color="auto"/>
                    <w:bottom w:val="none" w:sz="0" w:space="0" w:color="auto"/>
                    <w:right w:val="none" w:sz="0" w:space="0" w:color="auto"/>
                  </w:divBdr>
                  <w:divsChild>
                    <w:div w:id="53042119">
                      <w:marLeft w:val="0"/>
                      <w:marRight w:val="0"/>
                      <w:marTop w:val="0"/>
                      <w:marBottom w:val="120"/>
                      <w:divBdr>
                        <w:top w:val="none" w:sz="0" w:space="0" w:color="auto"/>
                        <w:left w:val="none" w:sz="0" w:space="0" w:color="auto"/>
                        <w:bottom w:val="none" w:sz="0" w:space="0" w:color="auto"/>
                        <w:right w:val="none" w:sz="0" w:space="0" w:color="auto"/>
                      </w:divBdr>
                    </w:div>
                  </w:divsChild>
                </w:div>
                <w:div w:id="53042149">
                  <w:marLeft w:val="0"/>
                  <w:marRight w:val="0"/>
                  <w:marTop w:val="0"/>
                  <w:marBottom w:val="0"/>
                  <w:divBdr>
                    <w:top w:val="none" w:sz="0" w:space="0" w:color="auto"/>
                    <w:left w:val="none" w:sz="0" w:space="0" w:color="auto"/>
                    <w:bottom w:val="none" w:sz="0" w:space="0" w:color="auto"/>
                    <w:right w:val="none" w:sz="0" w:space="0" w:color="auto"/>
                  </w:divBdr>
                </w:div>
                <w:div w:id="530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2132">
      <w:marLeft w:val="0"/>
      <w:marRight w:val="0"/>
      <w:marTop w:val="0"/>
      <w:marBottom w:val="0"/>
      <w:divBdr>
        <w:top w:val="none" w:sz="0" w:space="0" w:color="auto"/>
        <w:left w:val="none" w:sz="0" w:space="0" w:color="auto"/>
        <w:bottom w:val="none" w:sz="0" w:space="0" w:color="auto"/>
        <w:right w:val="none" w:sz="0" w:space="0" w:color="auto"/>
      </w:divBdr>
      <w:divsChild>
        <w:div w:id="53042031">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161">
              <w:marLeft w:val="0"/>
              <w:marRight w:val="0"/>
              <w:marTop w:val="0"/>
              <w:marBottom w:val="120"/>
              <w:divBdr>
                <w:top w:val="none" w:sz="0" w:space="0" w:color="auto"/>
                <w:left w:val="none" w:sz="0" w:space="0" w:color="auto"/>
                <w:bottom w:val="none" w:sz="0" w:space="0" w:color="auto"/>
                <w:right w:val="none" w:sz="0" w:space="0" w:color="auto"/>
              </w:divBdr>
              <w:divsChild>
                <w:div w:id="53042028">
                  <w:marLeft w:val="0"/>
                  <w:marRight w:val="0"/>
                  <w:marTop w:val="0"/>
                  <w:marBottom w:val="120"/>
                  <w:divBdr>
                    <w:top w:val="none" w:sz="0" w:space="0" w:color="auto"/>
                    <w:left w:val="none" w:sz="0" w:space="0" w:color="auto"/>
                    <w:bottom w:val="none" w:sz="0" w:space="0" w:color="auto"/>
                    <w:right w:val="none" w:sz="0" w:space="0" w:color="auto"/>
                  </w:divBdr>
                </w:div>
                <w:div w:id="53042111">
                  <w:marLeft w:val="0"/>
                  <w:marRight w:val="0"/>
                  <w:marTop w:val="0"/>
                  <w:marBottom w:val="0"/>
                  <w:divBdr>
                    <w:top w:val="none" w:sz="0" w:space="0" w:color="auto"/>
                    <w:left w:val="none" w:sz="0" w:space="0" w:color="auto"/>
                    <w:bottom w:val="none" w:sz="0" w:space="0" w:color="auto"/>
                    <w:right w:val="none" w:sz="0" w:space="0" w:color="auto"/>
                  </w:divBdr>
                </w:div>
                <w:div w:id="53042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42133">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049">
              <w:marLeft w:val="0"/>
              <w:marRight w:val="0"/>
              <w:marTop w:val="15"/>
              <w:marBottom w:val="120"/>
              <w:divBdr>
                <w:top w:val="none" w:sz="0" w:space="0" w:color="auto"/>
                <w:left w:val="none" w:sz="0" w:space="0" w:color="auto"/>
                <w:bottom w:val="none" w:sz="0" w:space="0" w:color="auto"/>
                <w:right w:val="none" w:sz="0" w:space="0" w:color="auto"/>
              </w:divBdr>
            </w:div>
          </w:divsChild>
        </w:div>
      </w:divsChild>
    </w:div>
    <w:div w:id="53042134">
      <w:marLeft w:val="0"/>
      <w:marRight w:val="0"/>
      <w:marTop w:val="0"/>
      <w:marBottom w:val="0"/>
      <w:divBdr>
        <w:top w:val="none" w:sz="0" w:space="0" w:color="auto"/>
        <w:left w:val="none" w:sz="0" w:space="0" w:color="auto"/>
        <w:bottom w:val="none" w:sz="0" w:space="0" w:color="auto"/>
        <w:right w:val="none" w:sz="0" w:space="0" w:color="auto"/>
      </w:divBdr>
      <w:divsChild>
        <w:div w:id="53042019">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058">
              <w:marLeft w:val="0"/>
              <w:marRight w:val="0"/>
              <w:marTop w:val="15"/>
              <w:marBottom w:val="120"/>
              <w:divBdr>
                <w:top w:val="none" w:sz="0" w:space="0" w:color="auto"/>
                <w:left w:val="none" w:sz="0" w:space="0" w:color="auto"/>
                <w:bottom w:val="none" w:sz="0" w:space="0" w:color="auto"/>
                <w:right w:val="none" w:sz="0" w:space="0" w:color="auto"/>
              </w:divBdr>
            </w:div>
          </w:divsChild>
        </w:div>
        <w:div w:id="53042160">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176">
              <w:marLeft w:val="0"/>
              <w:marRight w:val="0"/>
              <w:marTop w:val="0"/>
              <w:marBottom w:val="120"/>
              <w:divBdr>
                <w:top w:val="none" w:sz="0" w:space="0" w:color="auto"/>
                <w:left w:val="none" w:sz="0" w:space="0" w:color="auto"/>
                <w:bottom w:val="none" w:sz="0" w:space="0" w:color="auto"/>
                <w:right w:val="none" w:sz="0" w:space="0" w:color="auto"/>
              </w:divBdr>
              <w:divsChild>
                <w:div w:id="53042022">
                  <w:marLeft w:val="0"/>
                  <w:marRight w:val="0"/>
                  <w:marTop w:val="0"/>
                  <w:marBottom w:val="120"/>
                  <w:divBdr>
                    <w:top w:val="none" w:sz="0" w:space="0" w:color="auto"/>
                    <w:left w:val="none" w:sz="0" w:space="0" w:color="auto"/>
                    <w:bottom w:val="none" w:sz="0" w:space="0" w:color="auto"/>
                    <w:right w:val="none" w:sz="0" w:space="0" w:color="auto"/>
                  </w:divBdr>
                </w:div>
                <w:div w:id="53042084">
                  <w:marLeft w:val="0"/>
                  <w:marRight w:val="0"/>
                  <w:marTop w:val="0"/>
                  <w:marBottom w:val="120"/>
                  <w:divBdr>
                    <w:top w:val="none" w:sz="0" w:space="0" w:color="auto"/>
                    <w:left w:val="none" w:sz="0" w:space="0" w:color="auto"/>
                    <w:bottom w:val="none" w:sz="0" w:space="0" w:color="auto"/>
                    <w:right w:val="none" w:sz="0" w:space="0" w:color="auto"/>
                  </w:divBdr>
                </w:div>
                <w:div w:id="530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2143">
      <w:marLeft w:val="0"/>
      <w:marRight w:val="0"/>
      <w:marTop w:val="0"/>
      <w:marBottom w:val="0"/>
      <w:divBdr>
        <w:top w:val="none" w:sz="0" w:space="0" w:color="auto"/>
        <w:left w:val="none" w:sz="0" w:space="0" w:color="auto"/>
        <w:bottom w:val="none" w:sz="0" w:space="0" w:color="auto"/>
        <w:right w:val="none" w:sz="0" w:space="0" w:color="auto"/>
      </w:divBdr>
    </w:div>
    <w:div w:id="53042148">
      <w:marLeft w:val="0"/>
      <w:marRight w:val="0"/>
      <w:marTop w:val="0"/>
      <w:marBottom w:val="0"/>
      <w:divBdr>
        <w:top w:val="none" w:sz="0" w:space="0" w:color="auto"/>
        <w:left w:val="none" w:sz="0" w:space="0" w:color="auto"/>
        <w:bottom w:val="none" w:sz="0" w:space="0" w:color="auto"/>
        <w:right w:val="none" w:sz="0" w:space="0" w:color="auto"/>
      </w:divBdr>
      <w:divsChild>
        <w:div w:id="53042083">
          <w:marLeft w:val="0"/>
          <w:marRight w:val="0"/>
          <w:marTop w:val="168"/>
          <w:marBottom w:val="72"/>
          <w:divBdr>
            <w:top w:val="none" w:sz="0" w:space="0" w:color="auto"/>
            <w:left w:val="none" w:sz="0" w:space="0" w:color="auto"/>
            <w:bottom w:val="none" w:sz="0" w:space="0" w:color="auto"/>
            <w:right w:val="none" w:sz="0" w:space="0" w:color="auto"/>
          </w:divBdr>
          <w:divsChild>
            <w:div w:id="53042070">
              <w:marLeft w:val="0"/>
              <w:marRight w:val="0"/>
              <w:marTop w:val="0"/>
              <w:marBottom w:val="0"/>
              <w:divBdr>
                <w:top w:val="none" w:sz="0" w:space="0" w:color="auto"/>
                <w:left w:val="none" w:sz="0" w:space="0" w:color="auto"/>
                <w:bottom w:val="none" w:sz="0" w:space="0" w:color="auto"/>
                <w:right w:val="none" w:sz="0" w:space="0" w:color="auto"/>
              </w:divBdr>
              <w:divsChild>
                <w:div w:id="53042044">
                  <w:marLeft w:val="0"/>
                  <w:marRight w:val="0"/>
                  <w:marTop w:val="0"/>
                  <w:marBottom w:val="0"/>
                  <w:divBdr>
                    <w:top w:val="none" w:sz="0" w:space="0" w:color="auto"/>
                    <w:left w:val="none" w:sz="0" w:space="0" w:color="auto"/>
                    <w:bottom w:val="none" w:sz="0" w:space="0" w:color="auto"/>
                    <w:right w:val="none" w:sz="0" w:space="0" w:color="auto"/>
                  </w:divBdr>
                </w:div>
                <w:div w:id="53042120">
                  <w:marLeft w:val="0"/>
                  <w:marRight w:val="0"/>
                  <w:marTop w:val="0"/>
                  <w:marBottom w:val="0"/>
                  <w:divBdr>
                    <w:top w:val="none" w:sz="0" w:space="0" w:color="auto"/>
                    <w:left w:val="none" w:sz="0" w:space="0" w:color="auto"/>
                    <w:bottom w:val="none" w:sz="0" w:space="0" w:color="auto"/>
                    <w:right w:val="none" w:sz="0" w:space="0" w:color="auto"/>
                  </w:divBdr>
                </w:div>
                <w:div w:id="53042142">
                  <w:marLeft w:val="0"/>
                  <w:marRight w:val="0"/>
                  <w:marTop w:val="0"/>
                  <w:marBottom w:val="0"/>
                  <w:divBdr>
                    <w:top w:val="none" w:sz="0" w:space="0" w:color="auto"/>
                    <w:left w:val="none" w:sz="0" w:space="0" w:color="auto"/>
                    <w:bottom w:val="none" w:sz="0" w:space="0" w:color="auto"/>
                    <w:right w:val="none" w:sz="0" w:space="0" w:color="auto"/>
                  </w:divBdr>
                </w:div>
                <w:div w:id="53042180">
                  <w:marLeft w:val="0"/>
                  <w:marRight w:val="0"/>
                  <w:marTop w:val="0"/>
                  <w:marBottom w:val="0"/>
                  <w:divBdr>
                    <w:top w:val="none" w:sz="0" w:space="0" w:color="auto"/>
                    <w:left w:val="none" w:sz="0" w:space="0" w:color="auto"/>
                    <w:bottom w:val="none" w:sz="0" w:space="0" w:color="auto"/>
                    <w:right w:val="none" w:sz="0" w:space="0" w:color="auto"/>
                  </w:divBdr>
                </w:div>
              </w:divsChild>
            </w:div>
            <w:div w:id="53042076">
              <w:marLeft w:val="0"/>
              <w:marRight w:val="0"/>
              <w:marTop w:val="0"/>
              <w:marBottom w:val="0"/>
              <w:divBdr>
                <w:top w:val="none" w:sz="0" w:space="0" w:color="auto"/>
                <w:left w:val="none" w:sz="0" w:space="0" w:color="auto"/>
                <w:bottom w:val="none" w:sz="0" w:space="0" w:color="auto"/>
                <w:right w:val="none" w:sz="0" w:space="0" w:color="auto"/>
              </w:divBdr>
            </w:div>
          </w:divsChild>
        </w:div>
        <w:div w:id="53042092">
          <w:marLeft w:val="0"/>
          <w:marRight w:val="0"/>
          <w:marTop w:val="0"/>
          <w:marBottom w:val="360"/>
          <w:divBdr>
            <w:top w:val="none" w:sz="0" w:space="0" w:color="auto"/>
            <w:left w:val="none" w:sz="0" w:space="0" w:color="auto"/>
            <w:bottom w:val="none" w:sz="0" w:space="0" w:color="auto"/>
            <w:right w:val="none" w:sz="0" w:space="0" w:color="auto"/>
          </w:divBdr>
        </w:div>
      </w:divsChild>
    </w:div>
    <w:div w:id="53042154">
      <w:marLeft w:val="0"/>
      <w:marRight w:val="0"/>
      <w:marTop w:val="0"/>
      <w:marBottom w:val="0"/>
      <w:divBdr>
        <w:top w:val="none" w:sz="0" w:space="0" w:color="auto"/>
        <w:left w:val="none" w:sz="0" w:space="0" w:color="auto"/>
        <w:bottom w:val="none" w:sz="0" w:space="0" w:color="auto"/>
        <w:right w:val="none" w:sz="0" w:space="0" w:color="auto"/>
      </w:divBdr>
      <w:divsChild>
        <w:div w:id="53042079">
          <w:marLeft w:val="0"/>
          <w:marRight w:val="0"/>
          <w:marTop w:val="168"/>
          <w:marBottom w:val="72"/>
          <w:divBdr>
            <w:top w:val="none" w:sz="0" w:space="0" w:color="auto"/>
            <w:left w:val="none" w:sz="0" w:space="0" w:color="auto"/>
            <w:bottom w:val="none" w:sz="0" w:space="0" w:color="auto"/>
            <w:right w:val="none" w:sz="0" w:space="0" w:color="auto"/>
          </w:divBdr>
          <w:divsChild>
            <w:div w:id="53042011">
              <w:marLeft w:val="0"/>
              <w:marRight w:val="0"/>
              <w:marTop w:val="0"/>
              <w:marBottom w:val="0"/>
              <w:divBdr>
                <w:top w:val="none" w:sz="0" w:space="0" w:color="auto"/>
                <w:left w:val="none" w:sz="0" w:space="0" w:color="auto"/>
                <w:bottom w:val="none" w:sz="0" w:space="0" w:color="auto"/>
                <w:right w:val="none" w:sz="0" w:space="0" w:color="auto"/>
              </w:divBdr>
            </w:div>
            <w:div w:id="53042112">
              <w:marLeft w:val="0"/>
              <w:marRight w:val="0"/>
              <w:marTop w:val="0"/>
              <w:marBottom w:val="0"/>
              <w:divBdr>
                <w:top w:val="none" w:sz="0" w:space="0" w:color="auto"/>
                <w:left w:val="none" w:sz="0" w:space="0" w:color="auto"/>
                <w:bottom w:val="none" w:sz="0" w:space="0" w:color="auto"/>
                <w:right w:val="none" w:sz="0" w:space="0" w:color="auto"/>
              </w:divBdr>
              <w:divsChild>
                <w:div w:id="53042047">
                  <w:marLeft w:val="0"/>
                  <w:marRight w:val="0"/>
                  <w:marTop w:val="0"/>
                  <w:marBottom w:val="0"/>
                  <w:divBdr>
                    <w:top w:val="none" w:sz="0" w:space="0" w:color="auto"/>
                    <w:left w:val="none" w:sz="0" w:space="0" w:color="auto"/>
                    <w:bottom w:val="none" w:sz="0" w:space="0" w:color="auto"/>
                    <w:right w:val="none" w:sz="0" w:space="0" w:color="auto"/>
                  </w:divBdr>
                </w:div>
                <w:div w:id="53042055">
                  <w:marLeft w:val="0"/>
                  <w:marRight w:val="0"/>
                  <w:marTop w:val="0"/>
                  <w:marBottom w:val="0"/>
                  <w:divBdr>
                    <w:top w:val="none" w:sz="0" w:space="0" w:color="auto"/>
                    <w:left w:val="none" w:sz="0" w:space="0" w:color="auto"/>
                    <w:bottom w:val="none" w:sz="0" w:space="0" w:color="auto"/>
                    <w:right w:val="none" w:sz="0" w:space="0" w:color="auto"/>
                  </w:divBdr>
                </w:div>
                <w:div w:id="53042136">
                  <w:marLeft w:val="0"/>
                  <w:marRight w:val="0"/>
                  <w:marTop w:val="0"/>
                  <w:marBottom w:val="0"/>
                  <w:divBdr>
                    <w:top w:val="none" w:sz="0" w:space="0" w:color="auto"/>
                    <w:left w:val="none" w:sz="0" w:space="0" w:color="auto"/>
                    <w:bottom w:val="none" w:sz="0" w:space="0" w:color="auto"/>
                    <w:right w:val="none" w:sz="0" w:space="0" w:color="auto"/>
                  </w:divBdr>
                </w:div>
                <w:div w:id="53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2181">
          <w:marLeft w:val="0"/>
          <w:marRight w:val="0"/>
          <w:marTop w:val="0"/>
          <w:marBottom w:val="360"/>
          <w:divBdr>
            <w:top w:val="none" w:sz="0" w:space="0" w:color="auto"/>
            <w:left w:val="none" w:sz="0" w:space="0" w:color="auto"/>
            <w:bottom w:val="none" w:sz="0" w:space="0" w:color="auto"/>
            <w:right w:val="none" w:sz="0" w:space="0" w:color="auto"/>
          </w:divBdr>
        </w:div>
      </w:divsChild>
    </w:div>
    <w:div w:id="53042169">
      <w:marLeft w:val="0"/>
      <w:marRight w:val="0"/>
      <w:marTop w:val="0"/>
      <w:marBottom w:val="0"/>
      <w:divBdr>
        <w:top w:val="none" w:sz="0" w:space="0" w:color="auto"/>
        <w:left w:val="none" w:sz="0" w:space="0" w:color="auto"/>
        <w:bottom w:val="none" w:sz="0" w:space="0" w:color="auto"/>
        <w:right w:val="none" w:sz="0" w:space="0" w:color="auto"/>
      </w:divBdr>
      <w:divsChild>
        <w:div w:id="53042135">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110">
              <w:marLeft w:val="0"/>
              <w:marRight w:val="0"/>
              <w:marTop w:val="15"/>
              <w:marBottom w:val="120"/>
              <w:divBdr>
                <w:top w:val="none" w:sz="0" w:space="0" w:color="auto"/>
                <w:left w:val="none" w:sz="0" w:space="0" w:color="auto"/>
                <w:bottom w:val="none" w:sz="0" w:space="0" w:color="auto"/>
                <w:right w:val="none" w:sz="0" w:space="0" w:color="auto"/>
              </w:divBdr>
            </w:div>
          </w:divsChild>
        </w:div>
        <w:div w:id="53042147">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196">
              <w:marLeft w:val="0"/>
              <w:marRight w:val="0"/>
              <w:marTop w:val="0"/>
              <w:marBottom w:val="120"/>
              <w:divBdr>
                <w:top w:val="none" w:sz="0" w:space="0" w:color="auto"/>
                <w:left w:val="none" w:sz="0" w:space="0" w:color="auto"/>
                <w:bottom w:val="none" w:sz="0" w:space="0" w:color="auto"/>
                <w:right w:val="none" w:sz="0" w:space="0" w:color="auto"/>
              </w:divBdr>
              <w:divsChild>
                <w:div w:id="53042038">
                  <w:marLeft w:val="0"/>
                  <w:marRight w:val="0"/>
                  <w:marTop w:val="0"/>
                  <w:marBottom w:val="120"/>
                  <w:divBdr>
                    <w:top w:val="none" w:sz="0" w:space="0" w:color="auto"/>
                    <w:left w:val="none" w:sz="0" w:space="0" w:color="auto"/>
                    <w:bottom w:val="none" w:sz="0" w:space="0" w:color="auto"/>
                    <w:right w:val="none" w:sz="0" w:space="0" w:color="auto"/>
                  </w:divBdr>
                </w:div>
                <w:div w:id="53042039">
                  <w:marLeft w:val="0"/>
                  <w:marRight w:val="0"/>
                  <w:marTop w:val="0"/>
                  <w:marBottom w:val="0"/>
                  <w:divBdr>
                    <w:top w:val="none" w:sz="0" w:space="0" w:color="auto"/>
                    <w:left w:val="none" w:sz="0" w:space="0" w:color="auto"/>
                    <w:bottom w:val="none" w:sz="0" w:space="0" w:color="auto"/>
                    <w:right w:val="none" w:sz="0" w:space="0" w:color="auto"/>
                  </w:divBdr>
                </w:div>
                <w:div w:id="53042078">
                  <w:marLeft w:val="0"/>
                  <w:marRight w:val="0"/>
                  <w:marTop w:val="0"/>
                  <w:marBottom w:val="120"/>
                  <w:divBdr>
                    <w:top w:val="none" w:sz="0" w:space="0" w:color="auto"/>
                    <w:left w:val="none" w:sz="0" w:space="0" w:color="auto"/>
                    <w:bottom w:val="none" w:sz="0" w:space="0" w:color="auto"/>
                    <w:right w:val="none" w:sz="0" w:space="0" w:color="auto"/>
                  </w:divBdr>
                </w:div>
                <w:div w:id="53042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042172">
      <w:marLeft w:val="0"/>
      <w:marRight w:val="0"/>
      <w:marTop w:val="0"/>
      <w:marBottom w:val="0"/>
      <w:divBdr>
        <w:top w:val="none" w:sz="0" w:space="0" w:color="auto"/>
        <w:left w:val="none" w:sz="0" w:space="0" w:color="auto"/>
        <w:bottom w:val="none" w:sz="0" w:space="0" w:color="auto"/>
        <w:right w:val="none" w:sz="0" w:space="0" w:color="auto"/>
      </w:divBdr>
      <w:divsChild>
        <w:div w:id="53042015">
          <w:marLeft w:val="0"/>
          <w:marRight w:val="0"/>
          <w:marTop w:val="0"/>
          <w:marBottom w:val="300"/>
          <w:divBdr>
            <w:top w:val="single" w:sz="6" w:space="6" w:color="FBEED5"/>
            <w:left w:val="single" w:sz="6" w:space="11" w:color="FBEED5"/>
            <w:bottom w:val="single" w:sz="6" w:space="6" w:color="FBEED5"/>
            <w:right w:val="single" w:sz="6" w:space="26" w:color="FBEED5"/>
          </w:divBdr>
          <w:divsChild>
            <w:div w:id="53042151">
              <w:marLeft w:val="0"/>
              <w:marRight w:val="0"/>
              <w:marTop w:val="0"/>
              <w:marBottom w:val="120"/>
              <w:divBdr>
                <w:top w:val="none" w:sz="0" w:space="0" w:color="auto"/>
                <w:left w:val="none" w:sz="0" w:space="0" w:color="auto"/>
                <w:bottom w:val="none" w:sz="0" w:space="0" w:color="auto"/>
                <w:right w:val="none" w:sz="0" w:space="0" w:color="auto"/>
              </w:divBdr>
              <w:divsChild>
                <w:div w:id="53042023">
                  <w:marLeft w:val="0"/>
                  <w:marRight w:val="0"/>
                  <w:marTop w:val="0"/>
                  <w:marBottom w:val="120"/>
                  <w:divBdr>
                    <w:top w:val="none" w:sz="0" w:space="0" w:color="auto"/>
                    <w:left w:val="none" w:sz="0" w:space="0" w:color="auto"/>
                    <w:bottom w:val="none" w:sz="0" w:space="0" w:color="auto"/>
                    <w:right w:val="none" w:sz="0" w:space="0" w:color="auto"/>
                  </w:divBdr>
                </w:div>
                <w:div w:id="53042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42095">
          <w:marLeft w:val="0"/>
          <w:marRight w:val="0"/>
          <w:marTop w:val="0"/>
          <w:marBottom w:val="300"/>
          <w:divBdr>
            <w:top w:val="single" w:sz="6" w:space="6" w:color="BCE8F1"/>
            <w:left w:val="single" w:sz="6" w:space="11" w:color="BCE8F1"/>
            <w:bottom w:val="single" w:sz="6" w:space="6" w:color="BCE8F1"/>
            <w:right w:val="single" w:sz="6" w:space="26" w:color="BCE8F1"/>
          </w:divBdr>
          <w:divsChild>
            <w:div w:id="53042115">
              <w:marLeft w:val="0"/>
              <w:marRight w:val="0"/>
              <w:marTop w:val="0"/>
              <w:marBottom w:val="360"/>
              <w:divBdr>
                <w:top w:val="none" w:sz="0" w:space="0" w:color="auto"/>
                <w:left w:val="none" w:sz="0" w:space="0" w:color="auto"/>
                <w:bottom w:val="none" w:sz="0" w:space="0" w:color="auto"/>
                <w:right w:val="none" w:sz="0" w:space="0" w:color="auto"/>
              </w:divBdr>
            </w:div>
            <w:div w:id="53042166">
              <w:marLeft w:val="0"/>
              <w:marRight w:val="0"/>
              <w:marTop w:val="168"/>
              <w:marBottom w:val="72"/>
              <w:divBdr>
                <w:top w:val="none" w:sz="0" w:space="0" w:color="auto"/>
                <w:left w:val="none" w:sz="0" w:space="0" w:color="auto"/>
                <w:bottom w:val="none" w:sz="0" w:space="0" w:color="auto"/>
                <w:right w:val="none" w:sz="0" w:space="0" w:color="auto"/>
              </w:divBdr>
              <w:divsChild>
                <w:div w:id="53042043">
                  <w:marLeft w:val="0"/>
                  <w:marRight w:val="0"/>
                  <w:marTop w:val="0"/>
                  <w:marBottom w:val="0"/>
                  <w:divBdr>
                    <w:top w:val="none" w:sz="0" w:space="0" w:color="auto"/>
                    <w:left w:val="none" w:sz="0" w:space="0" w:color="auto"/>
                    <w:bottom w:val="none" w:sz="0" w:space="0" w:color="auto"/>
                    <w:right w:val="none" w:sz="0" w:space="0" w:color="auto"/>
                  </w:divBdr>
                  <w:divsChild>
                    <w:div w:id="53042029">
                      <w:marLeft w:val="0"/>
                      <w:marRight w:val="0"/>
                      <w:marTop w:val="0"/>
                      <w:marBottom w:val="0"/>
                      <w:divBdr>
                        <w:top w:val="none" w:sz="0" w:space="0" w:color="auto"/>
                        <w:left w:val="none" w:sz="0" w:space="0" w:color="auto"/>
                        <w:bottom w:val="none" w:sz="0" w:space="0" w:color="auto"/>
                        <w:right w:val="none" w:sz="0" w:space="0" w:color="auto"/>
                      </w:divBdr>
                    </w:div>
                    <w:div w:id="53042052">
                      <w:marLeft w:val="0"/>
                      <w:marRight w:val="0"/>
                      <w:marTop w:val="0"/>
                      <w:marBottom w:val="0"/>
                      <w:divBdr>
                        <w:top w:val="none" w:sz="0" w:space="0" w:color="auto"/>
                        <w:left w:val="none" w:sz="0" w:space="0" w:color="auto"/>
                        <w:bottom w:val="none" w:sz="0" w:space="0" w:color="auto"/>
                        <w:right w:val="none" w:sz="0" w:space="0" w:color="auto"/>
                      </w:divBdr>
                    </w:div>
                    <w:div w:id="53042061">
                      <w:marLeft w:val="0"/>
                      <w:marRight w:val="0"/>
                      <w:marTop w:val="0"/>
                      <w:marBottom w:val="0"/>
                      <w:divBdr>
                        <w:top w:val="none" w:sz="0" w:space="0" w:color="auto"/>
                        <w:left w:val="none" w:sz="0" w:space="0" w:color="auto"/>
                        <w:bottom w:val="none" w:sz="0" w:space="0" w:color="auto"/>
                        <w:right w:val="none" w:sz="0" w:space="0" w:color="auto"/>
                      </w:divBdr>
                    </w:div>
                    <w:div w:id="53042162">
                      <w:marLeft w:val="0"/>
                      <w:marRight w:val="0"/>
                      <w:marTop w:val="0"/>
                      <w:marBottom w:val="0"/>
                      <w:divBdr>
                        <w:top w:val="none" w:sz="0" w:space="0" w:color="auto"/>
                        <w:left w:val="none" w:sz="0" w:space="0" w:color="auto"/>
                        <w:bottom w:val="none" w:sz="0" w:space="0" w:color="auto"/>
                        <w:right w:val="none" w:sz="0" w:space="0" w:color="auto"/>
                      </w:divBdr>
                    </w:div>
                  </w:divsChild>
                </w:div>
                <w:div w:id="530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8</Pages>
  <Words>2019</Words>
  <Characters>11107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2</cp:revision>
  <dcterms:created xsi:type="dcterms:W3CDTF">2021-07-15T19:25:00Z</dcterms:created>
  <dcterms:modified xsi:type="dcterms:W3CDTF">2021-08-03T14:26:00Z</dcterms:modified>
</cp:coreProperties>
</file>