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0"/>
        <w:gridCol w:w="2280"/>
        <w:gridCol w:w="1460"/>
        <w:gridCol w:w="1620"/>
        <w:gridCol w:w="2520"/>
        <w:gridCol w:w="1600"/>
        <w:gridCol w:w="1640"/>
        <w:gridCol w:w="2680"/>
      </w:tblGrid>
      <w:tr w:rsidR="00AA7D79" w:rsidRPr="00F87D32" w:rsidTr="00AA7D79">
        <w:trPr>
          <w:trHeight w:val="255"/>
        </w:trPr>
        <w:tc>
          <w:tcPr>
            <w:tcW w:w="15420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99CC00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TEST BENDER</w:t>
            </w:r>
            <w:r w:rsidR="00C5615F"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(test guestaltico visomotor)</w:t>
            </w:r>
          </w:p>
        </w:tc>
      </w:tr>
      <w:tr w:rsidR="00AA7D79" w:rsidRPr="00F87D32" w:rsidTr="00AA7D79">
        <w:trPr>
          <w:trHeight w:val="270"/>
        </w:trPr>
        <w:tc>
          <w:tcPr>
            <w:tcW w:w="15420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37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Marco Teórico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Puntuación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Tipo de Técnica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Evalúa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Validez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Confiabilidad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Indicadores Emocionales</w:t>
            </w: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057555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Gestalt</w:t>
            </w:r>
          </w:p>
        </w:tc>
        <w:tc>
          <w:tcPr>
            <w:tcW w:w="2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C5615F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es-ES"/>
              </w:rPr>
              <w:t xml:space="preserve">3 errores presentes en el 50% de niños     </w:t>
            </w:r>
            <w:r w:rsidR="00057555" w:rsidRPr="00F87D32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es-ES"/>
              </w:rPr>
              <w:t>Puntúa</w:t>
            </w:r>
            <w:r w:rsidRPr="00F87D32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es-ES"/>
              </w:rPr>
              <w:t xml:space="preserve"> error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                </w:t>
            </w:r>
            <w:r w:rsidR="00794C3D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</w:t>
            </w:r>
            <w:r w:rsidR="00AA7D79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partir de 30 </w:t>
            </w:r>
            <w:r w:rsidR="00794C3D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ítems</w:t>
            </w:r>
            <w:r w:rsidR="00AA7D79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de maduración que se computan como 1 y 0.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u w:val="single"/>
                <w:lang w:eastAsia="es-ES"/>
              </w:rPr>
              <w:t>Tipos de error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: </w:t>
            </w:r>
            <w:r w:rsidR="00057555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Distorsión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de forma: </w:t>
            </w:r>
            <w:r w:rsidR="00057555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desproporción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entre partes, Rotación, Perseveracion: Sint fallo de lóbulo frontal, </w:t>
            </w:r>
            <w:r w:rsidR="00057555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Omisión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Percentil.  →  PUNTAJE Z: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Indica cuan cercano o lejano esta el PB al valor promedio de la muestra (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X: 0;  DS: 1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es-ES"/>
              </w:rPr>
              <w:t>Screening</w:t>
            </w:r>
            <w:r w:rsidR="00C5615F"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es-ES"/>
              </w:rPr>
              <w:t xml:space="preserve"> </w:t>
            </w:r>
            <w:r w:rsidR="00C5615F" w:rsidRPr="00F87D32"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  <w:t xml:space="preserve">si el niño </w:t>
            </w:r>
            <w:r w:rsidR="00057555" w:rsidRPr="00F87D32"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  <w:t>está</w:t>
            </w:r>
            <w:r w:rsidR="00C5615F" w:rsidRPr="00F87D32"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  <w:t xml:space="preserve"> o no en condic de acceder a lectoescritura en aspectos ligados a lo q la batería evalúa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C561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Madurez viso-motriz      Variable Gráfica         Variable de lecto-escritura</w:t>
            </w:r>
            <w:r w:rsidR="00C5615F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da indicadores de Disf. Neurológica, manejo del tiempo ante tarea dada, indicadores emocionales   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Concurrente: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subtest WISC-III (construcción con cubos o Claves: evalúa coordinación viso-motora).           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Predictiva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Test-Retest</w:t>
            </w:r>
            <w:r w:rsidR="00B30313"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</w:t>
            </w:r>
            <w:r w:rsidR="00B30313" w:rsidRPr="00F87D32"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  <w:t xml:space="preserve">menos de 15 </w:t>
            </w:r>
            <w:r w:rsidR="00057555" w:rsidRPr="00F87D32"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  <w:t>días</w:t>
            </w:r>
            <w:r w:rsidR="00B30313" w:rsidRPr="00F87D32"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  <w:t xml:space="preserve"> hasta 6 meses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1) Orden Confuso: 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se relaciona con confusión mental; 2) 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Repaso del dibujo o de los trazos: 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conductas acting-out; 3)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Gran tamaño: 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conductas acting-out; 4)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Tamaño pequeño: 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ansiedad, timidez y retraimiento; 5)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Línea fina: 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se asocia con timidez y retraimiento.</w:t>
            </w: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70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</w:tbl>
    <w:p w:rsidR="006820D6" w:rsidRPr="00F87D32" w:rsidRDefault="006820D6">
      <w:pPr>
        <w:rPr>
          <w:rFonts w:ascii="Arial" w:hAnsi="Arial" w:cs="Arial"/>
        </w:rPr>
      </w:pPr>
    </w:p>
    <w:p w:rsidR="00AA7D79" w:rsidRPr="00F87D32" w:rsidRDefault="00AA7D79">
      <w:pPr>
        <w:rPr>
          <w:rFonts w:ascii="Arial" w:hAnsi="Arial" w:cs="Arial"/>
        </w:rPr>
      </w:pPr>
      <w:bookmarkStart w:id="0" w:name="_GoBack"/>
      <w:bookmarkEnd w:id="0"/>
    </w:p>
    <w:p w:rsidR="00AA7D79" w:rsidRPr="00F87D32" w:rsidRDefault="00AA7D79">
      <w:pPr>
        <w:rPr>
          <w:rFonts w:ascii="Arial" w:hAnsi="Arial" w:cs="Arial"/>
        </w:rPr>
      </w:pPr>
    </w:p>
    <w:p w:rsidR="00AA7D79" w:rsidRPr="00F87D32" w:rsidRDefault="00AA7D79">
      <w:pPr>
        <w:rPr>
          <w:rFonts w:ascii="Arial" w:hAnsi="Arial" w:cs="Arial"/>
        </w:rPr>
      </w:pPr>
    </w:p>
    <w:p w:rsidR="00AA7D79" w:rsidRPr="00F87D32" w:rsidRDefault="00AA7D79">
      <w:pPr>
        <w:rPr>
          <w:rFonts w:ascii="Arial" w:hAnsi="Arial" w:cs="Arial"/>
        </w:rPr>
      </w:pPr>
    </w:p>
    <w:p w:rsidR="00AA7D79" w:rsidRPr="00F87D32" w:rsidRDefault="00AA7D79">
      <w:pPr>
        <w:rPr>
          <w:rFonts w:ascii="Arial" w:hAnsi="Arial" w:cs="Arial"/>
        </w:rPr>
      </w:pPr>
    </w:p>
    <w:p w:rsidR="00AA7D79" w:rsidRPr="00F87D32" w:rsidRDefault="00AA7D79">
      <w:pPr>
        <w:rPr>
          <w:rFonts w:ascii="Arial" w:hAnsi="Arial" w:cs="Arial"/>
        </w:rPr>
      </w:pPr>
    </w:p>
    <w:p w:rsidR="00AA7D79" w:rsidRPr="00F87D32" w:rsidRDefault="00AA7D79">
      <w:pPr>
        <w:rPr>
          <w:rFonts w:ascii="Arial" w:hAnsi="Arial" w:cs="Arial"/>
        </w:rPr>
      </w:pPr>
    </w:p>
    <w:p w:rsidR="00AA7D79" w:rsidRPr="00F87D32" w:rsidRDefault="00AA7D79">
      <w:pPr>
        <w:rPr>
          <w:rFonts w:ascii="Arial" w:hAnsi="Arial" w:cs="Arial"/>
        </w:rPr>
      </w:pPr>
    </w:p>
    <w:p w:rsidR="00AA7D79" w:rsidRPr="00F87D32" w:rsidRDefault="00AA7D79">
      <w:pPr>
        <w:rPr>
          <w:rFonts w:ascii="Arial" w:hAnsi="Arial" w:cs="Arial"/>
        </w:rPr>
      </w:pPr>
    </w:p>
    <w:p w:rsidR="00AA7D79" w:rsidRPr="00F87D32" w:rsidRDefault="00AA7D79">
      <w:pPr>
        <w:rPr>
          <w:rFonts w:ascii="Arial" w:hAnsi="Arial" w:cs="Arial"/>
        </w:rPr>
      </w:pPr>
    </w:p>
    <w:p w:rsidR="00AA7D79" w:rsidRPr="00F87D32" w:rsidRDefault="00AA7D79">
      <w:pPr>
        <w:rPr>
          <w:rFonts w:ascii="Arial" w:hAnsi="Arial" w:cs="Arial"/>
        </w:rPr>
      </w:pPr>
    </w:p>
    <w:tbl>
      <w:tblPr>
        <w:tblW w:w="154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2280"/>
        <w:gridCol w:w="1460"/>
        <w:gridCol w:w="1620"/>
        <w:gridCol w:w="2520"/>
        <w:gridCol w:w="1600"/>
        <w:gridCol w:w="1640"/>
        <w:gridCol w:w="2680"/>
      </w:tblGrid>
      <w:tr w:rsidR="00AA7D79" w:rsidRPr="00F87D32" w:rsidTr="00AA7D79">
        <w:trPr>
          <w:trHeight w:val="255"/>
        </w:trPr>
        <w:tc>
          <w:tcPr>
            <w:tcW w:w="15420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99CC00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lastRenderedPageBreak/>
              <w:t>TEST DFH</w:t>
            </w:r>
          </w:p>
        </w:tc>
      </w:tr>
      <w:tr w:rsidR="00AA7D79" w:rsidRPr="00F87D32" w:rsidTr="00AA7D79">
        <w:trPr>
          <w:trHeight w:val="270"/>
        </w:trPr>
        <w:tc>
          <w:tcPr>
            <w:tcW w:w="15420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B30313">
        <w:trPr>
          <w:trHeight w:val="548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Marco Teórico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Puntuación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Tipo de Técnica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Evalúa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Validez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Confiabilidad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Indicadores Emocionales</w:t>
            </w:r>
          </w:p>
        </w:tc>
      </w:tr>
      <w:tr w:rsidR="00AA7D79" w:rsidRPr="00F87D32" w:rsidTr="00B30313">
        <w:trPr>
          <w:trHeight w:val="255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Prueba gráfica de Goodenough-Harris        Teoría de las relaciones interpersonales de Sullivan</w:t>
            </w:r>
          </w:p>
        </w:tc>
        <w:tc>
          <w:tcPr>
            <w:tcW w:w="2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A7D79" w:rsidRPr="00F87D32" w:rsidRDefault="00B30313" w:rsidP="00B303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es-ES"/>
              </w:rPr>
              <w:t>PUNTÚA ACIERTOS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</w:t>
            </w:r>
            <w:r w:rsidRPr="00F87D32"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  <w:t>(</w:t>
            </w:r>
            <w:r w:rsidR="00057555" w:rsidRPr="00F87D32"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  <w:t>Ítems</w:t>
            </w:r>
            <w:r w:rsidRPr="00F87D32"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  <w:t xml:space="preserve"> dibujados)  </w:t>
            </w:r>
            <w:r w:rsidR="00057555"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Ítems</w:t>
            </w:r>
            <w:r w:rsidR="00AA7D79"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esperados:</w:t>
            </w:r>
            <w:r w:rsidR="00AA7D79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si </w:t>
            </w:r>
            <w:r w:rsidR="00794C3D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están</w:t>
            </w:r>
            <w:r w:rsidR="00AA7D79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presentes no puntúan (0); si no </w:t>
            </w:r>
            <w:r w:rsidR="00794C3D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están</w:t>
            </w:r>
            <w:r w:rsidR="00AA7D79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presentes se puntúan con -1.</w:t>
            </w:r>
            <w:r w:rsidR="00AA7D79"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</w:t>
            </w:r>
            <w:r w:rsidR="00794C3D"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Ítems</w:t>
            </w:r>
            <w:r w:rsidR="00AA7D79"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excepcionales</w:t>
            </w:r>
            <w:r w:rsidR="00AA7D79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: si </w:t>
            </w:r>
            <w:r w:rsidR="00794C3D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están</w:t>
            </w:r>
            <w:r w:rsidR="00AA7D79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presentes puntúan + 1; si </w:t>
            </w:r>
            <w:r w:rsidR="00794C3D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están</w:t>
            </w:r>
            <w:r w:rsidR="00AA7D79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ausentes no reciben puntuación positiva ni negativa. Se suman a las 2 puntuaciones (esperados + excepcionales) la cantidad de 5, para evitar puntuaciones negativas.                                                   </w:t>
            </w:r>
            <w:r w:rsidR="00AA7D79"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Puntuaciones:</w:t>
            </w:r>
            <w:r w:rsidR="00AA7D79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1 ó 0 = Nivel inferior debido a serios problemas emocionales; 2 = Nivel bajo; 3 = Normal bajo; 4 = Normal a normal bajo; 5 = Normal; 6 = Normal alto; 7 ó 8 = Normal alto a superior.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A7D79" w:rsidRPr="00F87D32" w:rsidRDefault="00AA7D79" w:rsidP="00B303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es-ES"/>
              </w:rPr>
              <w:t>Percentil.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 → PUNTAJE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es-ES"/>
              </w:rPr>
              <w:t xml:space="preserve"> Z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: 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Indica cuan cercano o lejano esta el PB al valor promedio de la muestra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(X: 0;  DS: 1)</w:t>
            </w:r>
            <w:r w:rsidR="00B30313"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        </w:t>
            </w:r>
            <w:r w:rsidR="00B30313"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es-ES"/>
              </w:rPr>
              <w:t xml:space="preserve">CI </w:t>
            </w:r>
            <w:r w:rsidR="00B30313" w:rsidRPr="00F87D32"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  <w:t>(no lo usamos)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A7D79" w:rsidRPr="00F87D32" w:rsidRDefault="00AA7D79" w:rsidP="00B303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Screening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AA7D79" w:rsidRPr="00F87D32" w:rsidRDefault="00057555" w:rsidP="00B303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Maduración</w:t>
            </w:r>
            <w:r w:rsidR="00B30313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</w:t>
            </w:r>
            <w:r w:rsidR="00AA7D79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conceptual (6-12 años)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AA7D79" w:rsidRPr="00F87D32" w:rsidRDefault="00AA7D79" w:rsidP="00B303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Concurrente: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subtest WISC-III.           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Predictiva                        De constructo (tiene </w:t>
            </w:r>
            <w:r w:rsidR="00794C3D"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teoría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de base)                   De contenido (responde a la </w:t>
            </w:r>
            <w:r w:rsidR="00794C3D"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teoría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de base)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A7D79" w:rsidRPr="00F87D32" w:rsidRDefault="00AA7D79" w:rsidP="00B303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Test-Retest               Formas Equivalentes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D79" w:rsidRPr="00F87D32" w:rsidRDefault="00AA7D79" w:rsidP="00B303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1) Integración Pobre: 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No tiene validez antes de los 7 años en niños y 6 en niñas. Es indicador de inmadurez, coordinación pobre e impulsividad;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2) Sombreado: 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indicador de ansiedad y angustia (no es indicador en niños pequeños); 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3) </w:t>
            </w:r>
            <w:r w:rsidR="00794C3D"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Asimetría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de las extremidades: 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muy presente en niños agresivos, sujetos con lesión cerebral, alumnos de educación especial; 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4) Inclinación de la figura en 15 o más grados: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indicador de inestabilidad y falta de equilibrio general; 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6) Figura pequeña: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indicador de niños </w:t>
            </w:r>
            <w:r w:rsidR="00794C3D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tímidos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o con problemas de conducta; 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7) Figura grande: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no adquiere significación clínica hasta los 8 años. Se asocia con </w:t>
            </w:r>
            <w:r w:rsidR="00794C3D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conductas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expansivas, de tipo impulsivo, con poco autocontrol, también inmadurez; 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9) Transparencias: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indicador de angustia, conflicto o miedo agudo, por lo común respecto a lo sexual, el nacimiento o mutilación corporal.</w:t>
            </w: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70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</w:tbl>
    <w:p w:rsidR="00AA7D79" w:rsidRPr="00F87D32" w:rsidRDefault="00AA7D79">
      <w:pPr>
        <w:rPr>
          <w:rFonts w:ascii="Arial" w:hAnsi="Arial" w:cs="Arial"/>
        </w:rPr>
      </w:pPr>
    </w:p>
    <w:p w:rsidR="00AA7D79" w:rsidRPr="00F87D32" w:rsidRDefault="00AA7D79">
      <w:pPr>
        <w:rPr>
          <w:rFonts w:ascii="Arial" w:hAnsi="Arial" w:cs="Arial"/>
        </w:rPr>
      </w:pPr>
    </w:p>
    <w:tbl>
      <w:tblPr>
        <w:tblW w:w="154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0"/>
        <w:gridCol w:w="2280"/>
        <w:gridCol w:w="1460"/>
        <w:gridCol w:w="1620"/>
        <w:gridCol w:w="2520"/>
        <w:gridCol w:w="1600"/>
        <w:gridCol w:w="1640"/>
        <w:gridCol w:w="2680"/>
      </w:tblGrid>
      <w:tr w:rsidR="00AA7D79" w:rsidRPr="00F87D32" w:rsidTr="00AA7D79">
        <w:trPr>
          <w:trHeight w:val="255"/>
        </w:trPr>
        <w:tc>
          <w:tcPr>
            <w:tcW w:w="15420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99CC00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lastRenderedPageBreak/>
              <w:t>TEST VADS</w:t>
            </w:r>
            <w:r w:rsidR="00B30313"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(test visual analítico de </w:t>
            </w:r>
            <w:r w:rsidR="00057555"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dígitos</w:t>
            </w:r>
            <w:r w:rsidR="00B30313"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)</w:t>
            </w:r>
          </w:p>
        </w:tc>
      </w:tr>
      <w:tr w:rsidR="00AA7D79" w:rsidRPr="00F87D32" w:rsidTr="00AA7D79">
        <w:trPr>
          <w:trHeight w:val="270"/>
        </w:trPr>
        <w:tc>
          <w:tcPr>
            <w:tcW w:w="15420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37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Marco Teórico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Puntuación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Tipo de Técnica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Evalúa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Validez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Confiabilidad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Indicadores Emocionales</w:t>
            </w: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Elaborado por Koppitz (Base conceptual cognitiva)</w:t>
            </w:r>
          </w:p>
        </w:tc>
        <w:tc>
          <w:tcPr>
            <w:tcW w:w="2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B30313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11 pjes tranf en percentil                       </w:t>
            </w:r>
            <w:r w:rsidR="00AA7D79"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4 PB de cada test + 6 puntajes combinados:</w:t>
            </w:r>
            <w:r w:rsidR="00AA7D79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Percepción auditiva, Percepción visual, Expresión oral, Expresión gráfica, Integración intrasensorial (capacidad de poder integrar la información por la misma entrada y salida) e Integración intersensorial (tienen dos modalidades diferentes y es mas </w:t>
            </w:r>
            <w:r w:rsidR="00794C3D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fácil</w:t>
            </w:r>
            <w:r w:rsidR="00AA7D79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) + </w:t>
            </w:r>
            <w:r w:rsidR="00AA7D79" w:rsidRPr="00F87D32">
              <w:rPr>
                <w:rFonts w:ascii="Arial" w:eastAsia="Times New Roman" w:hAnsi="Arial" w:cs="Arial"/>
                <w:b/>
                <w:sz w:val="20"/>
                <w:szCs w:val="20"/>
                <w:lang w:eastAsia="es-ES"/>
              </w:rPr>
              <w:t xml:space="preserve">1 </w:t>
            </w:r>
            <w:r w:rsidR="00AA7D79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puntaje total.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Percentil. → PUNTAJE Z: 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Indica cuan cercano o lejano esta el PB al valor promedio de la muestra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(X: 0;  DS: 1)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Screening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Memoria a corto plazo, visual y auditiva. Estrategias cognitivas. Integración intra e intersensorial. Secundariamente, ansiedad.</w:t>
            </w:r>
            <w:r w:rsidR="00B30313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                          6-12 años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Predictiva                     Empírica 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(para discriminar entre el alumno con problemas de </w:t>
            </w:r>
            <w:r w:rsidR="00794C3D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aprendizaje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del que no lo tiene)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1) Inversiones y confusiones: 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frecuentes en niños pequeños. Pueden reflejar problemas de orientación y ubicación en el espacio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; 2) Tamaño de dígitos: 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gran tamaño = frecuentes en niños pequeños, cuando se da en niños mayores se asocia con inmadurez, expansividad y pobres controles internos. Tamaño pequeño = evidencia inseguridad, ansiedad, impotencia e inhibiciones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; 3) Organización de los dígitos en la hoja: 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sólo los niños muy inmaduros e impulsivos necesitan </w:t>
            </w:r>
            <w:r w:rsidR="00794C3D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más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de una hoja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; 4) Correcciones y 5) Numeración, trazado de líneas y encuadres.</w:t>
            </w: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70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</w:tbl>
    <w:p w:rsidR="00AA7D79" w:rsidRPr="00F87D32" w:rsidRDefault="00AA7D79">
      <w:pPr>
        <w:rPr>
          <w:rFonts w:ascii="Arial" w:hAnsi="Arial" w:cs="Arial"/>
        </w:rPr>
      </w:pPr>
    </w:p>
    <w:p w:rsidR="00AA7D79" w:rsidRPr="00F87D32" w:rsidRDefault="00AA7D79">
      <w:pPr>
        <w:rPr>
          <w:rFonts w:ascii="Arial" w:hAnsi="Arial" w:cs="Arial"/>
        </w:rPr>
      </w:pPr>
    </w:p>
    <w:p w:rsidR="00AA7D79" w:rsidRPr="00F87D32" w:rsidRDefault="00AA7D79">
      <w:pPr>
        <w:rPr>
          <w:rFonts w:ascii="Arial" w:hAnsi="Arial" w:cs="Arial"/>
        </w:rPr>
      </w:pPr>
    </w:p>
    <w:p w:rsidR="00AA7D79" w:rsidRPr="00F87D32" w:rsidRDefault="00AA7D79">
      <w:pPr>
        <w:rPr>
          <w:rFonts w:ascii="Arial" w:hAnsi="Arial" w:cs="Arial"/>
        </w:rPr>
      </w:pPr>
    </w:p>
    <w:p w:rsidR="00AA7D79" w:rsidRPr="00F87D32" w:rsidRDefault="00AA7D79">
      <w:pPr>
        <w:rPr>
          <w:rFonts w:ascii="Arial" w:hAnsi="Arial" w:cs="Arial"/>
        </w:rPr>
      </w:pPr>
    </w:p>
    <w:p w:rsidR="00AA7D79" w:rsidRPr="00F87D32" w:rsidRDefault="00AA7D79">
      <w:pPr>
        <w:rPr>
          <w:rFonts w:ascii="Arial" w:hAnsi="Arial" w:cs="Arial"/>
        </w:rPr>
      </w:pPr>
    </w:p>
    <w:p w:rsidR="00AA7D79" w:rsidRPr="00F87D32" w:rsidRDefault="00AA7D79">
      <w:pPr>
        <w:rPr>
          <w:rFonts w:ascii="Arial" w:hAnsi="Arial" w:cs="Arial"/>
        </w:rPr>
      </w:pPr>
    </w:p>
    <w:tbl>
      <w:tblPr>
        <w:tblW w:w="154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0"/>
        <w:gridCol w:w="2280"/>
        <w:gridCol w:w="1460"/>
        <w:gridCol w:w="1620"/>
        <w:gridCol w:w="2520"/>
        <w:gridCol w:w="1600"/>
        <w:gridCol w:w="1640"/>
        <w:gridCol w:w="2680"/>
      </w:tblGrid>
      <w:tr w:rsidR="00AA7D79" w:rsidRPr="00F87D32" w:rsidTr="00AA7D79">
        <w:trPr>
          <w:trHeight w:val="255"/>
        </w:trPr>
        <w:tc>
          <w:tcPr>
            <w:tcW w:w="15420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99CC00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lastRenderedPageBreak/>
              <w:t>RAVEN</w:t>
            </w:r>
            <w:r w:rsidR="00D67BE4"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(test de matrices progresivas)</w:t>
            </w:r>
          </w:p>
        </w:tc>
      </w:tr>
      <w:tr w:rsidR="00AA7D79" w:rsidRPr="00F87D32" w:rsidTr="00AA7D79">
        <w:trPr>
          <w:trHeight w:val="270"/>
        </w:trPr>
        <w:tc>
          <w:tcPr>
            <w:tcW w:w="15420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37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Marco Teórico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Puntuación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Tipo de Técnica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Evalúa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Validez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Confiabilidad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895D38">
        <w:trPr>
          <w:trHeight w:val="255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B303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Teoría </w:t>
            </w:r>
            <w:r w:rsidR="00B30313"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bifactorial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de Spearman (factor G y factor E). MP evalúa solamente factor G.</w:t>
            </w:r>
            <w:r w:rsidR="00D67BE4"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</w:t>
            </w:r>
            <w:r w:rsidR="00057555"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Pero</w:t>
            </w:r>
            <w:r w:rsidR="00D67BE4"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es trifactorial (intel general, de grupo y factores específicos)</w:t>
            </w:r>
          </w:p>
        </w:tc>
        <w:tc>
          <w:tcPr>
            <w:tcW w:w="2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Corte en P 75.    Diagnóstico: 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P ≤ 25 = Inferior al </w:t>
            </w:r>
            <w:r w:rsidR="00794C3D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término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medio; P ≥ 50 = Termino medio; P = 75 Superior al </w:t>
            </w:r>
            <w:r w:rsidR="00794C3D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término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medio; P = 95 Superior.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Percentil → Rango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Screening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7E3E84" w:rsidP="00895D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7E3E8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u w:val="single"/>
                <w:lang w:eastAsia="es-ES"/>
              </w:rPr>
              <w:t>NO MIDE INTELG GRAL (SOLO EDUCTIVA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u w:val="single"/>
                <w:lang w:eastAsia="es-ES"/>
              </w:rPr>
              <w:t xml:space="preserve"> DE UN SUJETO CON CONTENIDOS </w:t>
            </w:r>
            <w:r w:rsidR="0005755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u w:val="single"/>
                <w:lang w:eastAsia="es-ES"/>
              </w:rPr>
              <w:t>GRAFICOS)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u w:val="single"/>
                <w:lang w:eastAsia="es-ES"/>
              </w:rPr>
              <w:t xml:space="preserve">  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</w:t>
            </w:r>
            <w:r w:rsidR="00AA7D79"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Capacidad intelectual </w:t>
            </w:r>
            <w:r w:rsidR="00AA7D79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(eductiva y reproductiva) Capacidad para comparar formas y razonar por analogías con independencia del campo.                                         EDAD</w:t>
            </w:r>
            <w:r w:rsidR="00794C3D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: A</w:t>
            </w:r>
            <w:r w:rsidR="00AA7D79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partir de los 12 años.  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895D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Con escalas de Wechsler, se encontró una correlación de entre 0,6 y 0,9. 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Se encontró mayor correlación con aquellos subtest más saturados de factor G (semejanzas y cubos).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Test-Retest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D67BE4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3 resultados </w:t>
            </w:r>
            <w:r w:rsidR="00057555"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de Series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A, B, AB ≠ resultado total</w:t>
            </w:r>
          </w:p>
          <w:p w:rsidR="00D67BE4" w:rsidRPr="00F87D32" w:rsidRDefault="00D67BE4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es-ES"/>
              </w:rPr>
              <w:t>Discrepancia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: </w:t>
            </w:r>
            <w:r w:rsidRPr="00F87D32"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  <w:t>con el resultado de las series para detectar si contestó bien o x azar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.</w:t>
            </w: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F0FC9">
        <w:trPr>
          <w:trHeight w:val="230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</w:tbl>
    <w:p w:rsidR="00AA7D79" w:rsidRPr="00F87D32" w:rsidRDefault="00AA7D79">
      <w:pPr>
        <w:rPr>
          <w:rFonts w:ascii="Arial" w:hAnsi="Arial" w:cs="Arial"/>
        </w:rPr>
      </w:pPr>
    </w:p>
    <w:p w:rsidR="00AA7D79" w:rsidRPr="00F87D32" w:rsidRDefault="00AA7D79">
      <w:pPr>
        <w:rPr>
          <w:rFonts w:ascii="Arial" w:hAnsi="Arial" w:cs="Arial"/>
        </w:rPr>
      </w:pPr>
    </w:p>
    <w:p w:rsidR="00AA7D79" w:rsidRPr="00F87D32" w:rsidRDefault="00AA7D79">
      <w:pPr>
        <w:rPr>
          <w:rFonts w:ascii="Arial" w:hAnsi="Arial" w:cs="Arial"/>
        </w:rPr>
      </w:pPr>
    </w:p>
    <w:p w:rsidR="00AA7D79" w:rsidRPr="00F87D32" w:rsidRDefault="00AA7D79">
      <w:pPr>
        <w:rPr>
          <w:rFonts w:ascii="Arial" w:hAnsi="Arial" w:cs="Arial"/>
        </w:rPr>
      </w:pPr>
    </w:p>
    <w:p w:rsidR="00AA7D79" w:rsidRPr="00F87D32" w:rsidRDefault="00AA7D79">
      <w:pPr>
        <w:rPr>
          <w:rFonts w:ascii="Arial" w:hAnsi="Arial" w:cs="Arial"/>
        </w:rPr>
      </w:pPr>
    </w:p>
    <w:p w:rsidR="00AA7D79" w:rsidRPr="00F87D32" w:rsidRDefault="00AA7D79">
      <w:pPr>
        <w:rPr>
          <w:rFonts w:ascii="Arial" w:hAnsi="Arial" w:cs="Arial"/>
        </w:rPr>
      </w:pPr>
    </w:p>
    <w:p w:rsidR="00AA7D79" w:rsidRPr="00F87D32" w:rsidRDefault="00AA7D79">
      <w:pPr>
        <w:rPr>
          <w:rFonts w:ascii="Arial" w:hAnsi="Arial" w:cs="Arial"/>
        </w:rPr>
      </w:pPr>
    </w:p>
    <w:p w:rsidR="00AA7D79" w:rsidRPr="00F87D32" w:rsidRDefault="00AA7D79">
      <w:pPr>
        <w:rPr>
          <w:rFonts w:ascii="Arial" w:hAnsi="Arial" w:cs="Arial"/>
        </w:rPr>
      </w:pPr>
    </w:p>
    <w:tbl>
      <w:tblPr>
        <w:tblW w:w="154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0"/>
        <w:gridCol w:w="2280"/>
        <w:gridCol w:w="1460"/>
        <w:gridCol w:w="1620"/>
        <w:gridCol w:w="4120"/>
        <w:gridCol w:w="1640"/>
        <w:gridCol w:w="2680"/>
      </w:tblGrid>
      <w:tr w:rsidR="00AA7D79" w:rsidRPr="00F87D32" w:rsidTr="00AA7D79">
        <w:trPr>
          <w:trHeight w:val="255"/>
        </w:trPr>
        <w:tc>
          <w:tcPr>
            <w:tcW w:w="15420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99CC00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SOVI (Sistema de Orientación Vocacional Informatizado) </w:t>
            </w:r>
          </w:p>
        </w:tc>
      </w:tr>
      <w:tr w:rsidR="00AA7D79" w:rsidRPr="00F87D32" w:rsidTr="00AA7D79">
        <w:trPr>
          <w:trHeight w:val="270"/>
        </w:trPr>
        <w:tc>
          <w:tcPr>
            <w:tcW w:w="1542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37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Marco Teórico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Puntuación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Tipo de Técnica</w:t>
            </w:r>
          </w:p>
        </w:tc>
        <w:tc>
          <w:tcPr>
            <w:tcW w:w="4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Evalúa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230818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Validez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230818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confiabilidad</w:t>
            </w: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Default="0057105D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Modelo social- cognitivo de desarrollo de carrera</w:t>
            </w:r>
          </w:p>
          <w:p w:rsidR="0057105D" w:rsidRPr="00F87D32" w:rsidRDefault="0057105D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Bandura</w:t>
            </w:r>
          </w:p>
        </w:tc>
        <w:tc>
          <w:tcPr>
            <w:tcW w:w="2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Durante la administración, el consultante, debe marcar cada una de las 114 aseveraciones como Agrado, Desagrado o Indiferencia según el acuerdo o el interés que esa afirmación le provoque. Esto permite, a través de un análisis factorial, obtener puntuaciones en 15 escalas. 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Screening</w:t>
            </w:r>
          </w:p>
        </w:tc>
        <w:tc>
          <w:tcPr>
            <w:tcW w:w="4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Evaluación de los intereses profesionales: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se lleva a cabo a través de la versión computarizada del CIP (Cuestionario de Intereses Profesionales) que permite al usuario obtener un perfil de sus intereses y la lista de carreras asociadas con los mismos.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br/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Suministro de información ocupacional: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se lleva a cabo a través de un banco de datos que presenta información de alrededor de 160 opciones educacionales tanto universitarias como terciarias. 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818" w:rsidRDefault="00230818" w:rsidP="002308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De criterio</w:t>
            </w:r>
          </w:p>
          <w:p w:rsidR="00AA7D79" w:rsidRPr="00F87D32" w:rsidRDefault="00230818" w:rsidP="002308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Análisis factorial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818" w:rsidRPr="00F87D32" w:rsidRDefault="00230818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Test- retest</w:t>
            </w: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70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5420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99CC00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DAT (Test de Aptitudes Diferenciales) </w:t>
            </w:r>
          </w:p>
        </w:tc>
      </w:tr>
      <w:tr w:rsidR="00AA7D79" w:rsidRPr="00F87D32" w:rsidTr="00AA7D79">
        <w:trPr>
          <w:trHeight w:val="270"/>
        </w:trPr>
        <w:tc>
          <w:tcPr>
            <w:tcW w:w="1542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37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Marco Teórico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Puntuación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Tipo de Técnica</w:t>
            </w:r>
          </w:p>
        </w:tc>
        <w:tc>
          <w:tcPr>
            <w:tcW w:w="4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Evalúa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Confiabilidad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230818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validez</w:t>
            </w: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Hay una </w:t>
            </w:r>
            <w:r w:rsidR="00794C3D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puntuación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por cada test. No hay </w:t>
            </w:r>
            <w:r w:rsidR="00794C3D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puntuación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total (suma de las puntuaciones): 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1) ALTO RENDIMIENTO: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70-100; 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2) RENDIMIENTO PROMEDIO: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30-70; 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3) BAJO RENDIMIENTO: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de 25 hacia abajo. (BAREMOS DEL 2008.) 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Percentil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Screening</w:t>
            </w:r>
          </w:p>
        </w:tc>
        <w:tc>
          <w:tcPr>
            <w:tcW w:w="4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Es un batería de tests independientes que evalúan habilidades. </w:t>
            </w:r>
            <w:r w:rsidR="00794C3D"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Evalúa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el Razonamiento Verbal y el Razonamiento Abstracto, 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cuya suma da una idea global del funcionamiento intelectual relacionado con el área académica.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Default="005C3BB3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Análisis factorial</w:t>
            </w:r>
          </w:p>
          <w:p w:rsidR="005C3BB3" w:rsidRDefault="005C3BB3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Predictiva con desarrollo de  carrera</w:t>
            </w:r>
          </w:p>
          <w:p w:rsidR="005C3BB3" w:rsidRDefault="005C3BB3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:rsidR="005C3BB3" w:rsidRPr="00F87D32" w:rsidRDefault="005C3BB3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Default="005C3BB3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Coeficientes de confiabilidad</w:t>
            </w:r>
          </w:p>
          <w:p w:rsidR="005C3BB3" w:rsidRPr="00F87D32" w:rsidRDefault="005C3BB3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Errores estándar de medición</w:t>
            </w: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AA7D79">
        <w:trPr>
          <w:trHeight w:val="270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</w:tbl>
    <w:p w:rsidR="00AA7D79" w:rsidRPr="00F87D32" w:rsidRDefault="00AA7D79">
      <w:pPr>
        <w:rPr>
          <w:rFonts w:ascii="Arial" w:hAnsi="Arial" w:cs="Arial"/>
        </w:rPr>
      </w:pPr>
    </w:p>
    <w:p w:rsidR="00AA7D79" w:rsidRPr="00F87D32" w:rsidRDefault="00AA7D79">
      <w:pPr>
        <w:rPr>
          <w:rFonts w:ascii="Arial" w:hAnsi="Arial" w:cs="Arial"/>
        </w:rPr>
      </w:pPr>
    </w:p>
    <w:p w:rsidR="00AA7D79" w:rsidRPr="00F87D32" w:rsidRDefault="00AA7D79">
      <w:pPr>
        <w:rPr>
          <w:rFonts w:ascii="Arial" w:hAnsi="Arial" w:cs="Arial"/>
        </w:rPr>
      </w:pPr>
    </w:p>
    <w:p w:rsidR="00AA7D79" w:rsidRPr="00F87D32" w:rsidRDefault="00AA7D79">
      <w:pPr>
        <w:rPr>
          <w:rFonts w:ascii="Arial" w:hAnsi="Arial" w:cs="Arial"/>
        </w:rPr>
      </w:pPr>
    </w:p>
    <w:tbl>
      <w:tblPr>
        <w:tblW w:w="1461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0"/>
        <w:gridCol w:w="2280"/>
        <w:gridCol w:w="1460"/>
        <w:gridCol w:w="1620"/>
        <w:gridCol w:w="2816"/>
        <w:gridCol w:w="1304"/>
        <w:gridCol w:w="3516"/>
      </w:tblGrid>
      <w:tr w:rsidR="00AA7D79" w:rsidRPr="00F87D32" w:rsidTr="006B5DED">
        <w:trPr>
          <w:trHeight w:val="255"/>
        </w:trPr>
        <w:tc>
          <w:tcPr>
            <w:tcW w:w="14616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99CC00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SCL 90-R</w:t>
            </w:r>
          </w:p>
        </w:tc>
      </w:tr>
      <w:tr w:rsidR="00AA7D79" w:rsidRPr="00F87D32" w:rsidTr="006B5DED">
        <w:trPr>
          <w:trHeight w:val="270"/>
        </w:trPr>
        <w:tc>
          <w:tcPr>
            <w:tcW w:w="1461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37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Marco Teórico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Puntuación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Tipo de Técnica</w:t>
            </w:r>
          </w:p>
        </w:tc>
        <w:tc>
          <w:tcPr>
            <w:tcW w:w="41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Evalúa</w:t>
            </w:r>
          </w:p>
        </w:tc>
        <w:tc>
          <w:tcPr>
            <w:tcW w:w="35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Validez</w:t>
            </w: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794C3D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Impacto</w:t>
            </w:r>
            <w:r w:rsidR="00AA7D79"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del contexto en el desarrollo</w:t>
            </w:r>
          </w:p>
        </w:tc>
        <w:tc>
          <w:tcPr>
            <w:tcW w:w="2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Corte en T</w:t>
            </w:r>
            <w:r w:rsidR="00794C3D"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: 63</w:t>
            </w:r>
            <w:r w:rsidRPr="00F87D3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es-ES"/>
              </w:rPr>
              <w:t>.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Se calculan 3 </w:t>
            </w:r>
            <w:r w:rsidR="00794C3D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índices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: 1) </w:t>
            </w:r>
            <w:r w:rsidR="00794C3D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Índice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de severidad global; 2) Total de síntomas positivos y 3) </w:t>
            </w:r>
            <w:r w:rsidR="00794C3D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Incide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de malestar positivo.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Puntaje T          (X = 50;       DS = 10)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Screening</w:t>
            </w:r>
          </w:p>
        </w:tc>
        <w:tc>
          <w:tcPr>
            <w:tcW w:w="4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79" w:rsidRPr="00F87D32" w:rsidRDefault="00794C3D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Evalúa</w:t>
            </w:r>
            <w:r w:rsidR="00AA7D79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la </w:t>
            </w:r>
            <w:r w:rsidR="00AA7D79"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presencia de patrones de síntomas patológicos </w:t>
            </w:r>
            <w:r w:rsidR="00AA7D79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tanto en adolescentes como adultos. </w:t>
            </w:r>
          </w:p>
        </w:tc>
        <w:tc>
          <w:tcPr>
            <w:tcW w:w="3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79" w:rsidRPr="00F87D32" w:rsidRDefault="00A54935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validez de constructo y de criterio</w:t>
            </w: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351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351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351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351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351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351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351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351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351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351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70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351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4616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99CC00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MMPI-2 y MMPI A</w:t>
            </w:r>
          </w:p>
        </w:tc>
      </w:tr>
      <w:tr w:rsidR="00AA7D79" w:rsidRPr="00F87D32" w:rsidTr="006B5DED">
        <w:trPr>
          <w:trHeight w:val="270"/>
        </w:trPr>
        <w:tc>
          <w:tcPr>
            <w:tcW w:w="1461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37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Marco Teórico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Puntuación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Tipo de Técnica</w:t>
            </w:r>
          </w:p>
        </w:tc>
        <w:tc>
          <w:tcPr>
            <w:tcW w:w="28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Evalúa</w:t>
            </w:r>
          </w:p>
        </w:tc>
        <w:tc>
          <w:tcPr>
            <w:tcW w:w="48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Escalas de Validez</w:t>
            </w: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Nosología de Kraepelin</w:t>
            </w:r>
          </w:p>
        </w:tc>
        <w:tc>
          <w:tcPr>
            <w:tcW w:w="2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PB → PT → Perfiles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Puntaje T          (X = 50;       DS = 10)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Diagnóstica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79" w:rsidRPr="00F87D32" w:rsidRDefault="00794C3D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Evalúa</w:t>
            </w:r>
            <w:r w:rsidR="00AA7D79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objetivamente rasgos personalidad patológica  </w:t>
            </w:r>
          </w:p>
        </w:tc>
        <w:tc>
          <w:tcPr>
            <w:tcW w:w="4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1) Interrogantes: 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número de </w:t>
            </w:r>
            <w:r w:rsidR="00794C3D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ítems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no contestados (30 o más inválida el protocolo); 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2) L: 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Sinceridad (intento de dar una buena imagen de </w:t>
            </w:r>
            <w:r w:rsidR="00794C3D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sí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); 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3) F: 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Exageración de los síntomas; 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4) K: 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Simulación, modo más </w:t>
            </w:r>
            <w:r w:rsidR="00794C3D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sutil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de y efectivo de detectar intentos de presentarse bajo una luz </w:t>
            </w:r>
            <w:r w:rsidR="00794C3D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más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favorable (Sólo en MMPI-2). 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VRIN: 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Inconsistencia (</w:t>
            </w:r>
            <w:r w:rsidR="00794C3D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Ítems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con contenido similar u opuesto) y 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TRIN: 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Aquiescencia, </w:t>
            </w:r>
            <w:r w:rsidR="00794C3D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temas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con contenido opuesto que son respondidos inconscientemente. (Sólo en MMPI-2)</w:t>
            </w: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70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</w:tbl>
    <w:p w:rsidR="00AA7D79" w:rsidRPr="00F87D32" w:rsidRDefault="00AA7D79">
      <w:pPr>
        <w:rPr>
          <w:rFonts w:ascii="Arial" w:hAnsi="Arial" w:cs="Arial"/>
        </w:rPr>
      </w:pPr>
    </w:p>
    <w:p w:rsidR="00AA7D79" w:rsidRPr="00F87D32" w:rsidRDefault="00AA7D79">
      <w:pPr>
        <w:rPr>
          <w:rFonts w:ascii="Arial" w:hAnsi="Arial" w:cs="Arial"/>
        </w:rPr>
      </w:pPr>
    </w:p>
    <w:p w:rsidR="00AA7D79" w:rsidRPr="00F87D32" w:rsidRDefault="00AA7D79">
      <w:pPr>
        <w:rPr>
          <w:rFonts w:ascii="Arial" w:hAnsi="Arial" w:cs="Arial"/>
        </w:rPr>
      </w:pPr>
    </w:p>
    <w:p w:rsidR="00AA7D79" w:rsidRPr="00F87D32" w:rsidRDefault="00AA7D79">
      <w:pPr>
        <w:rPr>
          <w:rFonts w:ascii="Arial" w:hAnsi="Arial" w:cs="Arial"/>
        </w:rPr>
      </w:pPr>
    </w:p>
    <w:tbl>
      <w:tblPr>
        <w:tblW w:w="1475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0"/>
        <w:gridCol w:w="2280"/>
        <w:gridCol w:w="1460"/>
        <w:gridCol w:w="1620"/>
        <w:gridCol w:w="3383"/>
        <w:gridCol w:w="142"/>
        <w:gridCol w:w="2235"/>
        <w:gridCol w:w="2017"/>
      </w:tblGrid>
      <w:tr w:rsidR="00AA7D79" w:rsidRPr="00F87D32" w:rsidTr="006B5DED">
        <w:trPr>
          <w:trHeight w:val="255"/>
        </w:trPr>
        <w:tc>
          <w:tcPr>
            <w:tcW w:w="14757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99CC00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WISC-III</w:t>
            </w:r>
          </w:p>
        </w:tc>
      </w:tr>
      <w:tr w:rsidR="00AA7D79" w:rsidRPr="00F87D32" w:rsidTr="006B5DED">
        <w:trPr>
          <w:trHeight w:val="270"/>
        </w:trPr>
        <w:tc>
          <w:tcPr>
            <w:tcW w:w="14757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375"/>
        </w:trPr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Marco Teórico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Puntuación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Tipo de Técnica</w:t>
            </w:r>
          </w:p>
        </w:tc>
        <w:tc>
          <w:tcPr>
            <w:tcW w:w="35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Evalúa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Validez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Confiabilidad</w:t>
            </w: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Teoría de los dos factores de Spearman (factor G y factor E). 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1) CI Verbal 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(Evalúa inteligencia cristalizada)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; 2) CI de Ejecución 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(Evalúa inteligencia fluída)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y 3) CI de escala completa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Puntaje CI         (X = 100;     DS = 15)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Diagnóstica</w:t>
            </w:r>
          </w:p>
        </w:tc>
        <w:tc>
          <w:tcPr>
            <w:tcW w:w="3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794C3D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Evalúa</w:t>
            </w:r>
            <w:r w:rsidR="00AA7D79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Capacidad intelectual. Inteligencia fluida y cristalizada                                                              EDAD: 6 A 16 AÑOS. </w:t>
            </w: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Predictiva                 Concurrente                  De contenido                Análisis factoriales</w:t>
            </w:r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Test- Retest                                                        Concurrente con CI de Standford-Binet                               Consistencia interna                                                   Calificación por jueces</w:t>
            </w: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35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35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35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35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35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35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35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35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35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35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35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4757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99CC00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WAIS-III</w:t>
            </w:r>
          </w:p>
        </w:tc>
      </w:tr>
      <w:tr w:rsidR="00AA7D79" w:rsidRPr="00F87D32" w:rsidTr="006B5DED">
        <w:trPr>
          <w:trHeight w:val="270"/>
        </w:trPr>
        <w:tc>
          <w:tcPr>
            <w:tcW w:w="14757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375"/>
        </w:trPr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Marco Teórico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Puntuación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Tipo de Técnica</w:t>
            </w:r>
          </w:p>
        </w:tc>
        <w:tc>
          <w:tcPr>
            <w:tcW w:w="3383" w:type="dxa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Evalúa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Validez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Confiabilidad</w:t>
            </w: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D67B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Teoría </w:t>
            </w:r>
            <w:r w:rsidR="00D67BE4"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bifactorial de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Spearman (factor G y factor E). 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1) CI Verbal 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(Evalúa inteligencia cristalizada)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; </w:t>
            </w:r>
            <w:r w:rsidR="00D67BE4"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7 pjes                               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2) CI de Ejecución 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(Evalúa inteligencia </w:t>
            </w:r>
            <w:r w:rsidR="00794C3D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fluida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)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</w:t>
            </w:r>
            <w:r w:rsidR="00D67BE4"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, 7 pjes               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3) CI de escala completa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es-ES"/>
              </w:rPr>
              <w:t>Puntaje CI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        (X = 100;     DS = 15)</w:t>
            </w:r>
            <w:r w:rsidR="00D67BE4"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            </w:t>
            </w:r>
            <w:r w:rsidR="00D67BE4"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es-ES"/>
              </w:rPr>
              <w:t>Pje Equivalente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Diagnóstica</w:t>
            </w:r>
          </w:p>
        </w:tc>
        <w:tc>
          <w:tcPr>
            <w:tcW w:w="3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794C3D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Evalúa</w:t>
            </w:r>
            <w:r w:rsidR="00AA7D79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Capacidad intelectual. Inteligencia fluida y cristalizada                                                            </w:t>
            </w:r>
          </w:p>
        </w:tc>
        <w:tc>
          <w:tcPr>
            <w:tcW w:w="23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Predictiva                 Concurrente                  De contenido                Análisis factoriales</w:t>
            </w:r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Test- Retest                                                        Concurrente con CI de Standford-Binet                               Consistencia interna                                                   Calificación por jueces</w:t>
            </w: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3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3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3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3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3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3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3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3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3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3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3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3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3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3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3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3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3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3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3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3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70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3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3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</w:tbl>
    <w:p w:rsidR="00AA7D79" w:rsidRPr="00F87D32" w:rsidRDefault="00AA7D79">
      <w:pPr>
        <w:rPr>
          <w:rFonts w:ascii="Arial" w:hAnsi="Arial" w:cs="Arial"/>
        </w:rPr>
      </w:pPr>
    </w:p>
    <w:p w:rsidR="00AA7D79" w:rsidRPr="00F87D32" w:rsidRDefault="00AA7D79">
      <w:pPr>
        <w:rPr>
          <w:rFonts w:ascii="Arial" w:hAnsi="Arial" w:cs="Arial"/>
        </w:rPr>
      </w:pPr>
    </w:p>
    <w:p w:rsidR="00AA7D79" w:rsidRPr="00F87D32" w:rsidRDefault="00AA7D79">
      <w:pPr>
        <w:rPr>
          <w:rFonts w:ascii="Arial" w:hAnsi="Arial" w:cs="Arial"/>
        </w:rPr>
      </w:pPr>
    </w:p>
    <w:p w:rsidR="00AA7D79" w:rsidRPr="00F87D32" w:rsidRDefault="00AA7D79">
      <w:pPr>
        <w:rPr>
          <w:rFonts w:ascii="Arial" w:hAnsi="Arial" w:cs="Arial"/>
        </w:rPr>
      </w:pPr>
    </w:p>
    <w:tbl>
      <w:tblPr>
        <w:tblW w:w="1447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0"/>
        <w:gridCol w:w="2280"/>
        <w:gridCol w:w="1460"/>
        <w:gridCol w:w="1620"/>
        <w:gridCol w:w="4120"/>
        <w:gridCol w:w="1640"/>
        <w:gridCol w:w="1734"/>
      </w:tblGrid>
      <w:tr w:rsidR="00AA7D79" w:rsidRPr="00F87D32" w:rsidTr="006B5DED">
        <w:trPr>
          <w:trHeight w:val="255"/>
        </w:trPr>
        <w:tc>
          <w:tcPr>
            <w:tcW w:w="14474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99CC00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WISC-III (SUBTESTS)</w:t>
            </w:r>
          </w:p>
        </w:tc>
      </w:tr>
      <w:tr w:rsidR="00AA7D79" w:rsidRPr="00F87D32" w:rsidTr="006B5DED">
        <w:trPr>
          <w:trHeight w:val="270"/>
        </w:trPr>
        <w:tc>
          <w:tcPr>
            <w:tcW w:w="14474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375"/>
        </w:trPr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Marco Teórico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Puntuación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Tipo de Técnica</w:t>
            </w:r>
          </w:p>
        </w:tc>
        <w:tc>
          <w:tcPr>
            <w:tcW w:w="4120" w:type="dxa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Evalúa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Validez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Confiabilidad</w:t>
            </w: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Teoría de los dos factores de Spearman (factor G y factor E). 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1) CI Verbal 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(Evalúa inteligencia cristalizada)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; 2) CI de Ejecución 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(Evalúa inteligencia </w:t>
            </w:r>
            <w:r w:rsidR="00794C3D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fluida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)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y 3) CI de escala completa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Puntajes Equivalentes        (X = 10;      DS = 3)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Diagnóstica</w:t>
            </w:r>
          </w:p>
        </w:tc>
        <w:tc>
          <w:tcPr>
            <w:tcW w:w="4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794C3D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Evalúa</w:t>
            </w:r>
            <w:r w:rsidR="00AA7D79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Capacidad intelectual. Inteligencia fluida y cristalizada                                                              EDAD: 6 A 16 AÑOS. 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Predictiva                 Concurrente                  De constructo                Interna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Test- Retest                                                        Concurrente con CI de Standford-Binet                                             División por mitades interna                                                   Calificación por jueces</w:t>
            </w: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70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4474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99CC00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WAIS-III (SUBTESTS)</w:t>
            </w:r>
          </w:p>
        </w:tc>
      </w:tr>
      <w:tr w:rsidR="00AA7D79" w:rsidRPr="00F87D32" w:rsidTr="006B5DED">
        <w:trPr>
          <w:trHeight w:val="270"/>
        </w:trPr>
        <w:tc>
          <w:tcPr>
            <w:tcW w:w="14474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375"/>
        </w:trPr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Marco Teórico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Puntuación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PT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Tipo de Técnica</w:t>
            </w:r>
          </w:p>
        </w:tc>
        <w:tc>
          <w:tcPr>
            <w:tcW w:w="4120" w:type="dxa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Evalúa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Validez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Confiabilidad</w:t>
            </w: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Teoría de los dos factores de Spearman (factor G y factor E). 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1) CI Verbal 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(Evalúa inteligencia cristalizada)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; 2) CI de Ejecución 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(Evalúa inteligencia </w:t>
            </w:r>
            <w:r w:rsidR="00794C3D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fluida</w:t>
            </w: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)</w:t>
            </w: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y 3) CI de escala completa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Puntajes Equivalentes        (X = 10;      DS = 3)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Diagnóstica</w:t>
            </w:r>
          </w:p>
        </w:tc>
        <w:tc>
          <w:tcPr>
            <w:tcW w:w="4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794C3D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Evalúa</w:t>
            </w:r>
            <w:r w:rsidR="00AA7D79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Capacidad intelectual. Inteligencia fluida y cristalizada                                                               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Predictiva                 Concurrente                  De contenido                Análisis factoriales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Test- Retest                                                        Concurrente con CI de Standford-Binet                               Consistencia interna                                                   Calificación por jueces</w:t>
            </w: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55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AA7D79" w:rsidRPr="00F87D32" w:rsidTr="006B5DED">
        <w:trPr>
          <w:trHeight w:val="270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79" w:rsidRPr="00F87D32" w:rsidRDefault="00AA7D79" w:rsidP="00AA7D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</w:tbl>
    <w:p w:rsidR="00AA7D79" w:rsidRPr="00F87D32" w:rsidRDefault="00AA7D79">
      <w:pPr>
        <w:rPr>
          <w:rFonts w:ascii="Arial" w:hAnsi="Arial" w:cs="Arial"/>
        </w:rPr>
      </w:pPr>
    </w:p>
    <w:p w:rsidR="00AA7D79" w:rsidRPr="00F87D32" w:rsidRDefault="00AA7D79">
      <w:pPr>
        <w:rPr>
          <w:rFonts w:ascii="Arial" w:hAnsi="Arial" w:cs="Arial"/>
        </w:rPr>
      </w:pPr>
    </w:p>
    <w:p w:rsidR="00AA7D79" w:rsidRPr="00F87D32" w:rsidRDefault="00AA7D79">
      <w:pPr>
        <w:rPr>
          <w:rFonts w:ascii="Arial" w:hAnsi="Arial" w:cs="Arial"/>
        </w:rPr>
      </w:pPr>
    </w:p>
    <w:p w:rsidR="00732C34" w:rsidRPr="00F87D32" w:rsidRDefault="00732C34">
      <w:pPr>
        <w:rPr>
          <w:rFonts w:ascii="Arial" w:hAnsi="Arial" w:cs="Arial"/>
        </w:rPr>
      </w:pPr>
    </w:p>
    <w:tbl>
      <w:tblPr>
        <w:tblW w:w="14620" w:type="dxa"/>
        <w:tblInd w:w="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9"/>
        <w:gridCol w:w="1346"/>
        <w:gridCol w:w="1762"/>
        <w:gridCol w:w="731"/>
        <w:gridCol w:w="916"/>
        <w:gridCol w:w="1068"/>
        <w:gridCol w:w="1843"/>
        <w:gridCol w:w="727"/>
        <w:gridCol w:w="1884"/>
        <w:gridCol w:w="366"/>
        <w:gridCol w:w="2268"/>
      </w:tblGrid>
      <w:tr w:rsidR="00732C34" w:rsidRPr="00F87D32" w:rsidTr="00AF0FC9">
        <w:trPr>
          <w:trHeight w:val="555"/>
        </w:trPr>
        <w:tc>
          <w:tcPr>
            <w:tcW w:w="146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669900"/>
            <w:vAlign w:val="bottom"/>
            <w:hideMark/>
          </w:tcPr>
          <w:p w:rsidR="00732C34" w:rsidRPr="00F87D32" w:rsidRDefault="00732C34" w:rsidP="00732C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CIP (Cuestionario de intereses Personales) SOVI en papel</w:t>
            </w:r>
          </w:p>
        </w:tc>
      </w:tr>
      <w:tr w:rsidR="00732C34" w:rsidRPr="00F87D32" w:rsidTr="00895D38">
        <w:trPr>
          <w:trHeight w:val="300"/>
        </w:trPr>
        <w:tc>
          <w:tcPr>
            <w:tcW w:w="1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C34" w:rsidRPr="00230818" w:rsidRDefault="00732C34" w:rsidP="00732C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23081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 xml:space="preserve">marco </w:t>
            </w:r>
            <w:r w:rsidR="00794C3D" w:rsidRPr="0023081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teórico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4" w:rsidRPr="00230818" w:rsidRDefault="00794C3D" w:rsidP="00732C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23081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puntuación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C34" w:rsidRPr="00230818" w:rsidRDefault="00732C34" w:rsidP="00732C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23081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PT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4" w:rsidRPr="00230818" w:rsidRDefault="00732C34" w:rsidP="00732C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23081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 xml:space="preserve">Tipo </w:t>
            </w:r>
            <w:r w:rsidR="00794C3D" w:rsidRPr="0023081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técnica</w:t>
            </w:r>
          </w:p>
        </w:tc>
        <w:tc>
          <w:tcPr>
            <w:tcW w:w="2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4" w:rsidRPr="00230818" w:rsidRDefault="00794C3D" w:rsidP="00732C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23081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evalúa</w:t>
            </w:r>
          </w:p>
        </w:tc>
        <w:tc>
          <w:tcPr>
            <w:tcW w:w="2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4" w:rsidRPr="00230818" w:rsidRDefault="00732C34" w:rsidP="00732C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23081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Validez</w:t>
            </w:r>
          </w:p>
        </w:tc>
        <w:tc>
          <w:tcPr>
            <w:tcW w:w="26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4" w:rsidRPr="00230818" w:rsidRDefault="00732C34" w:rsidP="00732C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23081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Confiabilidad</w:t>
            </w:r>
          </w:p>
        </w:tc>
      </w:tr>
      <w:tr w:rsidR="00732C34" w:rsidRPr="00F87D32" w:rsidTr="00895D38">
        <w:trPr>
          <w:trHeight w:val="2760"/>
        </w:trPr>
        <w:tc>
          <w:tcPr>
            <w:tcW w:w="1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935" w:rsidRDefault="00A54935" w:rsidP="00A549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Modelo social- cognitivo de desarrollo de carrera</w:t>
            </w:r>
          </w:p>
          <w:p w:rsidR="00732C34" w:rsidRPr="00230818" w:rsidRDefault="00A54935" w:rsidP="00A549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Bandura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4" w:rsidRPr="00230818" w:rsidRDefault="00732C34" w:rsidP="00732C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23081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pp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4" w:rsidRPr="00230818" w:rsidRDefault="00732C34" w:rsidP="00732C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23081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pp en porcentajes. Informa sobre q proporc del grupo de referencia alcanza un rendim inferior a ella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4" w:rsidRPr="00230818" w:rsidRDefault="00732C34" w:rsidP="00732C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23081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screening</w:t>
            </w:r>
          </w:p>
        </w:tc>
        <w:tc>
          <w:tcPr>
            <w:tcW w:w="2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4" w:rsidRPr="00230818" w:rsidRDefault="00732C34" w:rsidP="00732C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23081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 </w:t>
            </w:r>
            <w:r w:rsidR="00895D38"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Evaluación de los intereses profesionales:</w:t>
            </w:r>
            <w:r w:rsidR="00895D38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se lleva a cabo a través de la versión computarizada del CIP (Cuestionario de Intereses Profesionales) que permite al usuario obtener un perfil de sus intereses y la lista de carreras asociadas con los mismos.</w:t>
            </w:r>
            <w:r w:rsidR="00895D38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br/>
            </w:r>
            <w:r w:rsidR="00895D38" w:rsidRPr="00F87D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Suministro de información ocupacional:</w:t>
            </w:r>
            <w:r w:rsidR="00895D38" w:rsidRPr="00F87D3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se lleva a cabo a través de un banco de datos que presenta información de alrededor de 160 opciones educacionales tanto universitarias como terciarias.</w:t>
            </w:r>
          </w:p>
        </w:tc>
        <w:tc>
          <w:tcPr>
            <w:tcW w:w="2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4" w:rsidRPr="00230818" w:rsidRDefault="00732C34" w:rsidP="00732C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23081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 xml:space="preserve">de </w:t>
            </w:r>
            <w:r w:rsidR="00794C3D" w:rsidRPr="0023081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construcción</w:t>
            </w:r>
            <w:r w:rsidRPr="0023081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 xml:space="preserve"> y predictiva</w:t>
            </w:r>
          </w:p>
        </w:tc>
        <w:tc>
          <w:tcPr>
            <w:tcW w:w="26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818" w:rsidRDefault="00732C34" w:rsidP="00732C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23081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 xml:space="preserve">test retest       </w:t>
            </w:r>
          </w:p>
          <w:p w:rsidR="00732C34" w:rsidRPr="00230818" w:rsidRDefault="00794C3D" w:rsidP="00732C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23081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partición</w:t>
            </w:r>
            <w:r w:rsidR="00732C34" w:rsidRPr="0023081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 xml:space="preserve"> por </w:t>
            </w:r>
            <w:r w:rsidRPr="0023081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mitades consistencia</w:t>
            </w:r>
            <w:r w:rsidR="00732C34" w:rsidRPr="0023081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 xml:space="preserve"> interna y de </w:t>
            </w:r>
            <w:r w:rsidRPr="0023081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medición</w:t>
            </w:r>
            <w:r w:rsidR="00732C34" w:rsidRPr="0023081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 xml:space="preserve"> </w:t>
            </w:r>
            <w:r w:rsidRPr="0023081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elevadas</w:t>
            </w:r>
            <w:r w:rsidR="00732C34" w:rsidRPr="0023081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 xml:space="preserve">  </w:t>
            </w:r>
          </w:p>
        </w:tc>
      </w:tr>
      <w:tr w:rsidR="00732C34" w:rsidRPr="00732C34" w:rsidTr="00AF0FC9">
        <w:trPr>
          <w:trHeight w:val="555"/>
        </w:trPr>
        <w:tc>
          <w:tcPr>
            <w:tcW w:w="1462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669900"/>
            <w:vAlign w:val="center"/>
            <w:hideMark/>
          </w:tcPr>
          <w:p w:rsidR="00732C34" w:rsidRPr="00732C34" w:rsidRDefault="00732C34" w:rsidP="00732C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732C34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 xml:space="preserve">PAI Inventario de la </w:t>
            </w:r>
            <w:r w:rsidR="00794C3D" w:rsidRPr="00732C34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Evaluación</w:t>
            </w:r>
            <w:r w:rsidRPr="00732C34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 xml:space="preserve"> de la Personalidad</w:t>
            </w:r>
          </w:p>
        </w:tc>
      </w:tr>
      <w:tr w:rsidR="00732C34" w:rsidRPr="00732C34" w:rsidTr="006B5DED">
        <w:trPr>
          <w:trHeight w:val="285"/>
        </w:trPr>
        <w:tc>
          <w:tcPr>
            <w:tcW w:w="1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4" w:rsidRPr="00230818" w:rsidRDefault="00732C34" w:rsidP="00732C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4" w:rsidRPr="00230818" w:rsidRDefault="00794C3D" w:rsidP="00732C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23081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puntuación</w:t>
            </w:r>
          </w:p>
        </w:tc>
        <w:tc>
          <w:tcPr>
            <w:tcW w:w="2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4" w:rsidRPr="00230818" w:rsidRDefault="00732C34" w:rsidP="00732C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4" w:rsidRPr="00230818" w:rsidRDefault="00732C34" w:rsidP="00732C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23081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 xml:space="preserve">Tipo </w:t>
            </w:r>
            <w:r w:rsidR="00794C3D" w:rsidRPr="0023081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técnica</w:t>
            </w:r>
          </w:p>
        </w:tc>
        <w:tc>
          <w:tcPr>
            <w:tcW w:w="2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4" w:rsidRPr="00230818" w:rsidRDefault="00794C3D" w:rsidP="00732C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23081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evalúa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4" w:rsidRPr="00230818" w:rsidRDefault="00732C34" w:rsidP="00732C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23081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Validez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4" w:rsidRPr="00230818" w:rsidRDefault="00732C34" w:rsidP="00732C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23081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Confiabilidad</w:t>
            </w:r>
          </w:p>
        </w:tc>
      </w:tr>
      <w:tr w:rsidR="00732C34" w:rsidRPr="00732C34" w:rsidTr="006B5DED">
        <w:trPr>
          <w:trHeight w:val="3570"/>
        </w:trPr>
        <w:tc>
          <w:tcPr>
            <w:tcW w:w="1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E6F" w:rsidRPr="00230818" w:rsidRDefault="00D54E6F" w:rsidP="00F87D32">
            <w:pPr>
              <w:rPr>
                <w:rFonts w:ascii="Arial" w:hAnsi="Arial" w:cs="Arial"/>
                <w:sz w:val="20"/>
                <w:szCs w:val="20"/>
              </w:rPr>
            </w:pPr>
            <w:r w:rsidRPr="00230818">
              <w:rPr>
                <w:rFonts w:ascii="Arial" w:hAnsi="Arial" w:cs="Arial"/>
                <w:sz w:val="20"/>
                <w:szCs w:val="20"/>
              </w:rPr>
              <w:t>50 y 60 minutos</w:t>
            </w:r>
            <w:r w:rsidR="008238A7" w:rsidRPr="0023081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32C34" w:rsidRPr="00230818" w:rsidRDefault="00732C34" w:rsidP="00F87D32">
            <w:pPr>
              <w:rPr>
                <w:rFonts w:ascii="Arial" w:hAnsi="Arial" w:cs="Arial"/>
                <w:sz w:val="20"/>
                <w:szCs w:val="20"/>
              </w:rPr>
            </w:pPr>
            <w:r w:rsidRPr="002308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C34" w:rsidRPr="00230818" w:rsidRDefault="00732C34" w:rsidP="00F87D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23081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 xml:space="preserve">directa y se pasa a </w:t>
            </w:r>
            <w:r w:rsidRPr="0023081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T</w:t>
            </w:r>
          </w:p>
        </w:tc>
        <w:tc>
          <w:tcPr>
            <w:tcW w:w="2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C34" w:rsidRPr="00230818" w:rsidRDefault="00732C34" w:rsidP="00F87D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23081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 </w:t>
            </w:r>
            <w:r w:rsidR="004A5A96" w:rsidRPr="0023081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Adultos mayores de 18</w:t>
            </w:r>
            <w:r w:rsidR="007E3E84" w:rsidRPr="0023081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 xml:space="preserve">. </w:t>
            </w:r>
            <w:r w:rsidR="007E3E84" w:rsidRPr="00230818">
              <w:rPr>
                <w:rFonts w:ascii="Arial" w:hAnsi="Arial" w:cs="Arial"/>
                <w:sz w:val="20"/>
                <w:szCs w:val="20"/>
              </w:rPr>
              <w:t xml:space="preserve">individual y colectiva.             </w:t>
            </w:r>
            <w:r w:rsidR="00057555" w:rsidRPr="00230818">
              <w:rPr>
                <w:rFonts w:ascii="Arial" w:hAnsi="Arial" w:cs="Arial"/>
                <w:sz w:val="20"/>
                <w:szCs w:val="20"/>
              </w:rPr>
              <w:t>Versión</w:t>
            </w:r>
            <w:r w:rsidR="007E3E84" w:rsidRPr="00230818">
              <w:rPr>
                <w:rFonts w:ascii="Arial" w:hAnsi="Arial" w:cs="Arial"/>
                <w:sz w:val="20"/>
                <w:szCs w:val="20"/>
              </w:rPr>
              <w:t xml:space="preserve"> Completa</w:t>
            </w:r>
            <w:r w:rsidR="00057555" w:rsidRPr="00230818">
              <w:rPr>
                <w:rFonts w:ascii="Arial" w:hAnsi="Arial" w:cs="Arial"/>
                <w:sz w:val="20"/>
                <w:szCs w:val="20"/>
              </w:rPr>
              <w:t>: 344</w:t>
            </w:r>
            <w:r w:rsidR="007E3E84" w:rsidRPr="002308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57555" w:rsidRPr="00230818">
              <w:rPr>
                <w:rFonts w:ascii="Arial" w:hAnsi="Arial" w:cs="Arial"/>
                <w:sz w:val="20"/>
                <w:szCs w:val="20"/>
              </w:rPr>
              <w:t>ítems</w:t>
            </w:r>
            <w:r w:rsidR="007E3E84" w:rsidRPr="00230818">
              <w:rPr>
                <w:rFonts w:ascii="Arial" w:hAnsi="Arial" w:cs="Arial"/>
                <w:sz w:val="20"/>
                <w:szCs w:val="20"/>
              </w:rPr>
              <w:t xml:space="preserve">.                 </w:t>
            </w:r>
            <w:r w:rsidR="00057555" w:rsidRPr="00230818">
              <w:rPr>
                <w:rFonts w:ascii="Arial" w:hAnsi="Arial" w:cs="Arial"/>
                <w:sz w:val="20"/>
                <w:szCs w:val="20"/>
              </w:rPr>
              <w:t>Versión</w:t>
            </w:r>
            <w:r w:rsidR="007E3E84" w:rsidRPr="00230818">
              <w:rPr>
                <w:rFonts w:ascii="Arial" w:hAnsi="Arial" w:cs="Arial"/>
                <w:sz w:val="20"/>
                <w:szCs w:val="20"/>
              </w:rPr>
              <w:t xml:space="preserve"> abreviada</w:t>
            </w:r>
            <w:r w:rsidR="00057555" w:rsidRPr="00230818">
              <w:rPr>
                <w:rFonts w:ascii="Arial" w:hAnsi="Arial" w:cs="Arial"/>
                <w:sz w:val="20"/>
                <w:szCs w:val="20"/>
              </w:rPr>
              <w:t>: 165</w:t>
            </w:r>
            <w:r w:rsidR="007E3E84" w:rsidRPr="00230818">
              <w:rPr>
                <w:rFonts w:ascii="Arial" w:hAnsi="Arial" w:cs="Arial"/>
                <w:sz w:val="20"/>
                <w:szCs w:val="20"/>
              </w:rPr>
              <w:t xml:space="preserve"> en abreviada. Resp tipo </w:t>
            </w:r>
            <w:r w:rsidR="00057555" w:rsidRPr="00230818">
              <w:rPr>
                <w:rFonts w:ascii="Arial" w:hAnsi="Arial" w:cs="Arial"/>
                <w:sz w:val="20"/>
                <w:szCs w:val="20"/>
              </w:rPr>
              <w:t>likert</w:t>
            </w:r>
            <w:r w:rsidR="007E3E84" w:rsidRPr="00230818">
              <w:rPr>
                <w:rFonts w:ascii="Arial" w:hAnsi="Arial" w:cs="Arial"/>
                <w:sz w:val="20"/>
                <w:szCs w:val="20"/>
              </w:rPr>
              <w:t>. Permite q cada ítem puntúe 1 sola escala.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C34" w:rsidRPr="00230818" w:rsidRDefault="00732C34" w:rsidP="00F87D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23081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 xml:space="preserve">rastrillaje de </w:t>
            </w:r>
            <w:r w:rsidR="00794C3D" w:rsidRPr="0023081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patologías</w:t>
            </w:r>
          </w:p>
        </w:tc>
        <w:tc>
          <w:tcPr>
            <w:tcW w:w="2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4" w:rsidRPr="00230818" w:rsidRDefault="00D54E6F" w:rsidP="00D54E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0818">
              <w:rPr>
                <w:rFonts w:ascii="Arial" w:hAnsi="Arial" w:cs="Arial"/>
                <w:sz w:val="20"/>
                <w:szCs w:val="20"/>
              </w:rPr>
              <w:t>Evaluación comprehensiva de la psicopatología de adultos mediante 22 escalas: 4</w:t>
            </w:r>
            <w:r w:rsidRPr="00230818">
              <w:rPr>
                <w:rFonts w:ascii="Arial" w:hAnsi="Arial" w:cs="Arial"/>
                <w:sz w:val="20"/>
                <w:szCs w:val="20"/>
              </w:rPr>
              <w:br/>
              <w:t>escalas de validez, 11 escalas clínicas, 5 escalas de consideraciones para el tratamiento y dos</w:t>
            </w:r>
            <w:r w:rsidRPr="00230818">
              <w:rPr>
                <w:rFonts w:ascii="Arial" w:hAnsi="Arial" w:cs="Arial"/>
                <w:sz w:val="20"/>
                <w:szCs w:val="20"/>
              </w:rPr>
              <w:br/>
              <w:t>escalas de relaciones interpersonales.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4" w:rsidRPr="00230818" w:rsidRDefault="00732C34" w:rsidP="00732C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23081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4" w:rsidRPr="00230818" w:rsidRDefault="00732C34" w:rsidP="00732C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23081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</w:tbl>
    <w:p w:rsidR="00732C34" w:rsidRDefault="00732C34"/>
    <w:tbl>
      <w:tblPr>
        <w:tblW w:w="14478" w:type="dxa"/>
        <w:tblInd w:w="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1"/>
        <w:gridCol w:w="2547"/>
        <w:gridCol w:w="202"/>
        <w:gridCol w:w="2520"/>
        <w:gridCol w:w="2531"/>
        <w:gridCol w:w="1974"/>
        <w:gridCol w:w="2803"/>
      </w:tblGrid>
      <w:tr w:rsidR="00732C34" w:rsidRPr="00732C34" w:rsidTr="00F87D32">
        <w:trPr>
          <w:trHeight w:val="540"/>
        </w:trPr>
        <w:tc>
          <w:tcPr>
            <w:tcW w:w="1447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669900"/>
            <w:vAlign w:val="center"/>
            <w:hideMark/>
          </w:tcPr>
          <w:p w:rsidR="00732C34" w:rsidRPr="00732C34" w:rsidRDefault="00732C34" w:rsidP="00732C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732C34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 xml:space="preserve">LSB- 50 Listado de </w:t>
            </w:r>
            <w:r w:rsidR="00794C3D" w:rsidRPr="00732C34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síntomas</w:t>
            </w:r>
            <w:r w:rsidRPr="00732C34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 xml:space="preserve"> breve</w:t>
            </w:r>
          </w:p>
        </w:tc>
      </w:tr>
      <w:tr w:rsidR="00732C34" w:rsidRPr="00732C34" w:rsidTr="007E3E84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4" w:rsidRPr="00732C34" w:rsidRDefault="00732C34" w:rsidP="00732C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4" w:rsidRPr="00732C34" w:rsidRDefault="00794C3D" w:rsidP="00732C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732C34">
              <w:rPr>
                <w:rFonts w:ascii="Arial" w:eastAsia="Times New Roman" w:hAnsi="Arial" w:cs="Arial"/>
                <w:color w:val="000000"/>
                <w:lang w:eastAsia="es-ES"/>
              </w:rPr>
              <w:t>puntuación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4" w:rsidRPr="00732C34" w:rsidRDefault="00732C34" w:rsidP="00732C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4" w:rsidRPr="00732C34" w:rsidRDefault="00732C34" w:rsidP="00732C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732C34">
              <w:rPr>
                <w:rFonts w:ascii="Arial" w:eastAsia="Times New Roman" w:hAnsi="Arial" w:cs="Arial"/>
                <w:color w:val="000000"/>
                <w:lang w:eastAsia="es-ES"/>
              </w:rPr>
              <w:t xml:space="preserve">Tipo </w:t>
            </w:r>
            <w:r w:rsidR="00794C3D" w:rsidRPr="00732C34">
              <w:rPr>
                <w:rFonts w:ascii="Arial" w:eastAsia="Times New Roman" w:hAnsi="Arial" w:cs="Arial"/>
                <w:color w:val="000000"/>
                <w:lang w:eastAsia="es-ES"/>
              </w:rPr>
              <w:t>técnica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4" w:rsidRPr="00732C34" w:rsidRDefault="00794C3D" w:rsidP="00732C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732C34">
              <w:rPr>
                <w:rFonts w:ascii="Arial" w:eastAsia="Times New Roman" w:hAnsi="Arial" w:cs="Arial"/>
                <w:color w:val="000000"/>
                <w:lang w:eastAsia="es-ES"/>
              </w:rPr>
              <w:t>evalúa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4" w:rsidRPr="00732C34" w:rsidRDefault="00732C34" w:rsidP="00732C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732C34">
              <w:rPr>
                <w:rFonts w:ascii="Arial" w:eastAsia="Times New Roman" w:hAnsi="Arial" w:cs="Arial"/>
                <w:color w:val="000000"/>
                <w:lang w:eastAsia="es-ES"/>
              </w:rPr>
              <w:t>Validez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4" w:rsidRPr="00732C34" w:rsidRDefault="00732C34" w:rsidP="00732C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732C34">
              <w:rPr>
                <w:rFonts w:ascii="Arial" w:eastAsia="Times New Roman" w:hAnsi="Arial" w:cs="Arial"/>
                <w:color w:val="000000"/>
                <w:lang w:eastAsia="es-ES"/>
              </w:rPr>
              <w:t>Confiabilidad</w:t>
            </w:r>
          </w:p>
        </w:tc>
      </w:tr>
      <w:tr w:rsidR="00732C34" w:rsidRPr="00732C34" w:rsidTr="007E3E84">
        <w:trPr>
          <w:trHeight w:val="256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C34" w:rsidRPr="00732C34" w:rsidRDefault="007E3E84" w:rsidP="007E3E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 xml:space="preserve">Adultos y adolesc. Autoadministrable 5 y 10 min </w:t>
            </w:r>
            <w:r w:rsidR="00732C34" w:rsidRPr="00732C34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  <w:r w:rsidR="00057555">
              <w:rPr>
                <w:rFonts w:ascii="Arial" w:eastAsia="Times New Roman" w:hAnsi="Arial" w:cs="Arial"/>
                <w:color w:val="000000"/>
                <w:lang w:eastAsia="es-ES"/>
              </w:rPr>
              <w:t>Interpretación</w:t>
            </w:r>
            <w:r>
              <w:rPr>
                <w:rFonts w:ascii="Arial" w:eastAsia="Times New Roman" w:hAnsi="Arial" w:cs="Arial"/>
                <w:color w:val="000000"/>
                <w:lang w:eastAsia="es-ES"/>
              </w:rPr>
              <w:t xml:space="preserve"> en 3 niveles: Gral, Dimensional y cada sint en concreto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4" w:rsidRPr="00732C34" w:rsidRDefault="00F87D32" w:rsidP="00732C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F87D32">
              <w:rPr>
                <w:rFonts w:ascii="Arial" w:eastAsia="Times New Roman" w:hAnsi="Arial" w:cs="Arial"/>
                <w:b/>
                <w:color w:val="000000"/>
                <w:lang w:eastAsia="es-ES"/>
              </w:rPr>
              <w:t>P</w:t>
            </w:r>
            <w:r w:rsidR="00732C34" w:rsidRPr="00F87D32">
              <w:rPr>
                <w:rFonts w:ascii="Arial" w:eastAsia="Times New Roman" w:hAnsi="Arial" w:cs="Arial"/>
                <w:b/>
                <w:color w:val="000000"/>
                <w:lang w:eastAsia="es-ES"/>
              </w:rPr>
              <w:t>ercentil</w:t>
            </w:r>
            <w:r>
              <w:rPr>
                <w:rFonts w:ascii="Arial" w:eastAsia="Times New Roman" w:hAnsi="Arial" w:cs="Arial"/>
                <w:color w:val="000000"/>
                <w:lang w:eastAsia="es-ES"/>
              </w:rPr>
              <w:t xml:space="preserve"> y  </w:t>
            </w:r>
            <w:r w:rsidRPr="00F87D32">
              <w:rPr>
                <w:rFonts w:ascii="Arial" w:eastAsia="Times New Roman" w:hAnsi="Arial" w:cs="Arial"/>
                <w:b/>
                <w:color w:val="000000"/>
                <w:lang w:eastAsia="es-ES"/>
              </w:rPr>
              <w:t>T</w:t>
            </w:r>
            <w:r>
              <w:rPr>
                <w:rFonts w:ascii="Arial" w:eastAsia="Times New Roman" w:hAnsi="Arial" w:cs="Arial"/>
                <w:color w:val="000000"/>
                <w:lang w:eastAsia="es-ES"/>
              </w:rPr>
              <w:t xml:space="preserve"> (hay tablas de corresp entre perc y T)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2C34" w:rsidRPr="00732C34" w:rsidRDefault="00732C34" w:rsidP="00732C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732C34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E84" w:rsidRDefault="00732C34" w:rsidP="00732C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732C34">
              <w:rPr>
                <w:rFonts w:ascii="Arial" w:eastAsia="Times New Roman" w:hAnsi="Arial" w:cs="Arial"/>
                <w:color w:val="000000"/>
                <w:lang w:eastAsia="es-ES"/>
              </w:rPr>
              <w:t>Inventario de screening</w:t>
            </w:r>
            <w:r w:rsidR="00F87D32">
              <w:rPr>
                <w:rFonts w:ascii="Arial" w:eastAsia="Times New Roman" w:hAnsi="Arial" w:cs="Arial"/>
                <w:color w:val="000000"/>
                <w:lang w:eastAsia="es-ES"/>
              </w:rPr>
              <w:t xml:space="preserve">   escala </w:t>
            </w:r>
            <w:r w:rsidR="00057555">
              <w:rPr>
                <w:rFonts w:ascii="Arial" w:eastAsia="Times New Roman" w:hAnsi="Arial" w:cs="Arial"/>
                <w:color w:val="000000"/>
                <w:lang w:eastAsia="es-ES"/>
              </w:rPr>
              <w:t>likert</w:t>
            </w:r>
            <w:r w:rsidR="007E3E84">
              <w:rPr>
                <w:rFonts w:ascii="Arial" w:eastAsia="Times New Roman" w:hAnsi="Arial" w:cs="Arial"/>
                <w:color w:val="000000"/>
                <w:lang w:eastAsia="es-ES"/>
              </w:rPr>
              <w:t xml:space="preserve">. </w:t>
            </w:r>
          </w:p>
          <w:p w:rsidR="00732C34" w:rsidRPr="00732C34" w:rsidRDefault="007E3E84" w:rsidP="00732C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No para consultorio, para trabajar en grandes poblaciones o instituciones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4" w:rsidRPr="00732C34" w:rsidRDefault="00794C3D" w:rsidP="00732C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732C34">
              <w:rPr>
                <w:rFonts w:ascii="Arial" w:eastAsia="Times New Roman" w:hAnsi="Arial" w:cs="Arial"/>
                <w:color w:val="000000"/>
                <w:lang w:eastAsia="es-ES"/>
              </w:rPr>
              <w:t>identificación</w:t>
            </w:r>
            <w:r w:rsidR="00732C34" w:rsidRPr="00732C34">
              <w:rPr>
                <w:rFonts w:ascii="Arial" w:eastAsia="Times New Roman" w:hAnsi="Arial" w:cs="Arial"/>
                <w:color w:val="000000"/>
                <w:lang w:eastAsia="es-ES"/>
              </w:rPr>
              <w:t xml:space="preserve"> y </w:t>
            </w:r>
            <w:r w:rsidRPr="00732C34">
              <w:rPr>
                <w:rFonts w:ascii="Arial" w:eastAsia="Times New Roman" w:hAnsi="Arial" w:cs="Arial"/>
                <w:color w:val="000000"/>
                <w:lang w:eastAsia="es-ES"/>
              </w:rPr>
              <w:t>valoración</w:t>
            </w:r>
            <w:r w:rsidR="00F87D32">
              <w:rPr>
                <w:rFonts w:ascii="Arial" w:eastAsia="Times New Roman" w:hAnsi="Arial" w:cs="Arial"/>
                <w:color w:val="000000"/>
                <w:lang w:eastAsia="es-ES"/>
              </w:rPr>
              <w:t xml:space="preserve"> de sint</w:t>
            </w:r>
            <w:r w:rsidR="00732C34" w:rsidRPr="00732C34">
              <w:rPr>
                <w:rFonts w:ascii="Arial" w:eastAsia="Times New Roman" w:hAnsi="Arial" w:cs="Arial"/>
                <w:color w:val="000000"/>
                <w:lang w:eastAsia="es-ES"/>
              </w:rPr>
              <w:t xml:space="preserve"> </w:t>
            </w:r>
            <w:r w:rsidRPr="00732C34">
              <w:rPr>
                <w:rFonts w:ascii="Arial" w:eastAsia="Times New Roman" w:hAnsi="Arial" w:cs="Arial"/>
                <w:color w:val="000000"/>
                <w:lang w:eastAsia="es-ES"/>
              </w:rPr>
              <w:t>psicológicos</w:t>
            </w:r>
            <w:r w:rsidR="00732C34" w:rsidRPr="00732C34">
              <w:rPr>
                <w:rFonts w:ascii="Arial" w:eastAsia="Times New Roman" w:hAnsi="Arial" w:cs="Arial"/>
                <w:color w:val="000000"/>
                <w:lang w:eastAsia="es-ES"/>
              </w:rPr>
              <w:t xml:space="preserve"> y </w:t>
            </w:r>
            <w:r w:rsidRPr="00732C34">
              <w:rPr>
                <w:rFonts w:ascii="Arial" w:eastAsia="Times New Roman" w:hAnsi="Arial" w:cs="Arial"/>
                <w:color w:val="000000"/>
                <w:lang w:eastAsia="es-ES"/>
              </w:rPr>
              <w:t>psicosomáticos</w:t>
            </w:r>
            <w:r w:rsidR="00732C34" w:rsidRPr="00732C34">
              <w:rPr>
                <w:rFonts w:ascii="Arial" w:eastAsia="Times New Roman" w:hAnsi="Arial" w:cs="Arial"/>
                <w:color w:val="000000"/>
                <w:lang w:eastAsia="es-ES"/>
              </w:rPr>
              <w:t xml:space="preserve"> (mide sint presentes en algunas patologias,No </w:t>
            </w:r>
            <w:r w:rsidRPr="00732C34">
              <w:rPr>
                <w:rFonts w:ascii="Arial" w:eastAsia="Times New Roman" w:hAnsi="Arial" w:cs="Arial"/>
                <w:color w:val="000000"/>
                <w:lang w:eastAsia="es-ES"/>
              </w:rPr>
              <w:t>patologías</w:t>
            </w:r>
            <w:r w:rsidR="00732C34" w:rsidRPr="00732C34">
              <w:rPr>
                <w:rFonts w:ascii="Arial" w:eastAsia="Times New Roman" w:hAnsi="Arial" w:cs="Arial"/>
                <w:color w:val="000000"/>
                <w:lang w:eastAsia="es-ES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4" w:rsidRPr="00732C34" w:rsidRDefault="00794C3D" w:rsidP="00732C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732C34">
              <w:rPr>
                <w:rFonts w:ascii="Arial" w:eastAsia="Times New Roman" w:hAnsi="Arial" w:cs="Arial"/>
                <w:color w:val="000000"/>
                <w:lang w:eastAsia="es-ES"/>
              </w:rPr>
              <w:t>De</w:t>
            </w:r>
            <w:r w:rsidR="00732C34" w:rsidRPr="00732C34">
              <w:rPr>
                <w:rFonts w:ascii="Arial" w:eastAsia="Times New Roman" w:hAnsi="Arial" w:cs="Arial"/>
                <w:color w:val="000000"/>
                <w:lang w:eastAsia="es-ES"/>
              </w:rPr>
              <w:t xml:space="preserve"> </w:t>
            </w:r>
            <w:r w:rsidR="00732C34" w:rsidRPr="00F87D32">
              <w:rPr>
                <w:rFonts w:ascii="Arial" w:eastAsia="Times New Roman" w:hAnsi="Arial" w:cs="Arial"/>
                <w:b/>
                <w:color w:val="FF0000"/>
                <w:lang w:eastAsia="es-ES"/>
              </w:rPr>
              <w:t>resp del evaluado</w:t>
            </w:r>
            <w:r w:rsidR="00732C34" w:rsidRPr="00732C34">
              <w:rPr>
                <w:rFonts w:ascii="Arial" w:eastAsia="Times New Roman" w:hAnsi="Arial" w:cs="Arial"/>
                <w:color w:val="000000"/>
                <w:lang w:eastAsia="es-ES"/>
              </w:rPr>
              <w:t xml:space="preserve"> </w:t>
            </w:r>
            <w:r w:rsidRPr="00732C34">
              <w:rPr>
                <w:rFonts w:ascii="Arial" w:eastAsia="Times New Roman" w:hAnsi="Arial" w:cs="Arial"/>
                <w:color w:val="000000"/>
                <w:lang w:eastAsia="es-ES"/>
              </w:rPr>
              <w:t>Minimización</w:t>
            </w:r>
            <w:r w:rsidR="00732C34" w:rsidRPr="00732C34">
              <w:rPr>
                <w:rFonts w:ascii="Arial" w:eastAsia="Times New Roman" w:hAnsi="Arial" w:cs="Arial"/>
                <w:color w:val="000000"/>
                <w:lang w:eastAsia="es-ES"/>
              </w:rPr>
              <w:t xml:space="preserve"> y </w:t>
            </w:r>
            <w:r w:rsidRPr="00732C34">
              <w:rPr>
                <w:rFonts w:ascii="Arial" w:eastAsia="Times New Roman" w:hAnsi="Arial" w:cs="Arial"/>
                <w:color w:val="000000"/>
                <w:lang w:eastAsia="es-ES"/>
              </w:rPr>
              <w:t>Magnificación</w:t>
            </w:r>
            <w:r w:rsidR="00732C34" w:rsidRPr="00732C34">
              <w:rPr>
                <w:rFonts w:ascii="Arial" w:eastAsia="Times New Roman" w:hAnsi="Arial" w:cs="Arial"/>
                <w:color w:val="000000"/>
                <w:lang w:eastAsia="es-ES"/>
              </w:rPr>
              <w:t xml:space="preserve"> para detectar sesgo de resp. Identifica personas q requieren at </w:t>
            </w:r>
            <w:r w:rsidRPr="00732C34">
              <w:rPr>
                <w:rFonts w:ascii="Arial" w:eastAsia="Times New Roman" w:hAnsi="Arial" w:cs="Arial"/>
                <w:color w:val="000000"/>
                <w:lang w:eastAsia="es-ES"/>
              </w:rPr>
              <w:t>inmediata. Sint</w:t>
            </w:r>
            <w:r w:rsidR="00732C34" w:rsidRPr="00732C34">
              <w:rPr>
                <w:rFonts w:ascii="Arial" w:eastAsia="Times New Roman" w:hAnsi="Arial" w:cs="Arial"/>
                <w:color w:val="000000"/>
                <w:lang w:eastAsia="es-ES"/>
              </w:rPr>
              <w:t xml:space="preserve"> 1° rango y de 2° rango </w:t>
            </w:r>
            <w:r w:rsidRPr="00732C34">
              <w:rPr>
                <w:rFonts w:ascii="Arial" w:eastAsia="Times New Roman" w:hAnsi="Arial" w:cs="Arial"/>
                <w:color w:val="000000"/>
                <w:lang w:eastAsia="es-ES"/>
              </w:rPr>
              <w:t>validación</w:t>
            </w:r>
            <w:r w:rsidR="00732C34" w:rsidRPr="00732C34">
              <w:rPr>
                <w:rFonts w:ascii="Arial" w:eastAsia="Times New Roman" w:hAnsi="Arial" w:cs="Arial"/>
                <w:color w:val="000000"/>
                <w:lang w:eastAsia="es-ES"/>
              </w:rPr>
              <w:t xml:space="preserve"> suicida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C34" w:rsidRPr="00732C34" w:rsidRDefault="00732C34" w:rsidP="00732C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732C34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</w:tr>
    </w:tbl>
    <w:p w:rsidR="00F87D32" w:rsidRDefault="00F87D32"/>
    <w:p w:rsidR="00A54935" w:rsidRDefault="00A54935" w:rsidP="00057555"/>
    <w:tbl>
      <w:tblPr>
        <w:tblW w:w="9540" w:type="dxa"/>
        <w:tblInd w:w="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80"/>
        <w:gridCol w:w="3540"/>
        <w:gridCol w:w="2420"/>
      </w:tblGrid>
      <w:tr w:rsidR="00057555" w:rsidRPr="00057555" w:rsidTr="00057555">
        <w:trPr>
          <w:trHeight w:val="300"/>
        </w:trPr>
        <w:tc>
          <w:tcPr>
            <w:tcW w:w="9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:rsidR="00057555" w:rsidRPr="00057555" w:rsidRDefault="00057555" w:rsidP="000575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057555">
              <w:rPr>
                <w:rFonts w:ascii="Arial" w:eastAsia="Times New Roman" w:hAnsi="Arial" w:cs="Arial"/>
                <w:color w:val="000000"/>
                <w:lang w:eastAsia="es-ES"/>
              </w:rPr>
              <w:t>ENTREVISTA EPED-I</w:t>
            </w:r>
          </w:p>
        </w:tc>
      </w:tr>
      <w:tr w:rsidR="00057555" w:rsidRPr="00057555" w:rsidTr="00057555">
        <w:trPr>
          <w:trHeight w:val="402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555" w:rsidRPr="00057555" w:rsidRDefault="00057555" w:rsidP="00057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057555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es-ES"/>
              </w:rPr>
              <w:t>Objetivos</w:t>
            </w:r>
            <w:r w:rsidRPr="00057555">
              <w:rPr>
                <w:rFonts w:ascii="Arial" w:eastAsia="Times New Roman" w:hAnsi="Arial" w:cs="Arial"/>
                <w:color w:val="000000"/>
                <w:lang w:eastAsia="es-ES"/>
              </w:rPr>
              <w:t>: si la 1° impresión se mantiene hasta el cierre. Rapport &lt;8trans y contratrans). Aspectos de la vida x los q empieza a hablar. Planificar batería de diagn. Distinguir motivos de consulta manifiesta y latente. Si toma ccia del motivo de consulta a lo largo de la entr. determ si la problemática es x alteración en desarr o solo crisis. -</w:t>
            </w:r>
            <w:r w:rsidRPr="00057555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DESARROLLLO TIPICO- ANAMNESIS. - MOSTRAR LO DESADAPTATIVO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555" w:rsidRPr="00057555" w:rsidRDefault="00057555" w:rsidP="00057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057555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es-ES"/>
              </w:rPr>
              <w:t>Evaluar</w:t>
            </w:r>
            <w:r w:rsidRPr="00057555">
              <w:rPr>
                <w:rFonts w:ascii="Arial" w:eastAsia="Times New Roman" w:hAnsi="Arial" w:cs="Arial"/>
                <w:color w:val="000000"/>
                <w:lang w:eastAsia="es-ES"/>
              </w:rPr>
              <w:t>: apariencia y comportam, estado anímico, pensam, leng, at, memoria, juicio de realidad.                  Para niños y adolescentes 3-12 años.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555" w:rsidRPr="00057555" w:rsidRDefault="00057555" w:rsidP="00057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057555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Puntuación</w:t>
            </w:r>
            <w:r w:rsidRPr="00057555">
              <w:rPr>
                <w:rFonts w:ascii="Arial" w:eastAsia="Times New Roman" w:hAnsi="Arial" w:cs="Arial"/>
                <w:color w:val="000000"/>
                <w:lang w:eastAsia="es-ES"/>
              </w:rPr>
              <w:t xml:space="preserve">:                             1- presencia de trast             2- ausencia de trastorno                    </w:t>
            </w:r>
          </w:p>
        </w:tc>
      </w:tr>
    </w:tbl>
    <w:p w:rsidR="00057555" w:rsidRDefault="00057555" w:rsidP="00057555"/>
    <w:tbl>
      <w:tblPr>
        <w:tblW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49"/>
        <w:gridCol w:w="2249"/>
        <w:gridCol w:w="1768"/>
        <w:gridCol w:w="2570"/>
        <w:gridCol w:w="1608"/>
        <w:gridCol w:w="1929"/>
        <w:gridCol w:w="1768"/>
        <w:gridCol w:w="1287"/>
      </w:tblGrid>
      <w:tr w:rsidR="00A50BCD" w:rsidRPr="00A75C2A" w:rsidTr="007B1336"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lastRenderedPageBreak/>
              <w:t>TÉCNICA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MARCO TEÓRICO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EVALÚA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ESCALAS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PUNTAJE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VALIDEZ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CONFIABILIDAD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OTROS</w:t>
            </w:r>
          </w:p>
        </w:tc>
      </w:tr>
      <w:tr w:rsidR="00A50BCD" w:rsidRPr="00A75C2A" w:rsidTr="007B13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E. S. DE VIDA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Rastrillaje.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No es un test.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Brinda información para intervención eficaz.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Poder evaluar casos de riesgos.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Adolesc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. y Adultos</w:t>
            </w:r>
          </w:p>
          <w:p w:rsidR="00A75C2A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Autoadm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. </w:t>
            </w:r>
            <w:proofErr w:type="spellStart"/>
            <w:proofErr w:type="gram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indiv</w:t>
            </w:r>
            <w:proofErr w:type="spellEnd"/>
            <w:proofErr w:type="gram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. </w:t>
            </w:r>
            <w:proofErr w:type="gram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o</w:t>
            </w:r>
            <w:proofErr w:type="gram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colect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Basada en la Teoría del Estrés (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bio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-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psico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-social)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Suceso Vital: hecho externo que se relaciona con cambios internos, puede alterar la salud psicofísica.</w:t>
            </w:r>
          </w:p>
          <w:p w:rsidR="00A75C2A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Se diseña a partir de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invest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. Que correlacionaban eventos con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trast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. </w:t>
            </w:r>
            <w:proofErr w:type="spellStart"/>
            <w:proofErr w:type="gram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psicopat</w:t>
            </w:r>
            <w:proofErr w:type="spellEnd"/>
            <w:proofErr w:type="gram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El impacto subjetivo de sucesos vitales, evaluados cómo </w:t>
            </w:r>
            <w:proofErr w:type="gram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estresantes</w:t>
            </w:r>
            <w:proofErr w:type="gram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.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-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Como</w:t>
            </w:r>
            <w:proofErr w:type="spellEnd"/>
            <w:proofErr w:type="gram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?</w:t>
            </w:r>
            <w:proofErr w:type="gramEnd"/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-Cuando</w:t>
            </w:r>
            <w:proofErr w:type="gram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?</w:t>
            </w:r>
            <w:proofErr w:type="gramEnd"/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-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Cuanto</w:t>
            </w:r>
            <w:proofErr w:type="spellEnd"/>
            <w:proofErr w:type="gram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?</w:t>
            </w:r>
            <w:proofErr w:type="gramEnd"/>
            <w:r w:rsidRPr="00A75C2A"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  <w:t> </w:t>
            </w:r>
            <w:r w:rsidRPr="00A75C2A"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  <w:br/>
              <w:t> </w:t>
            </w:r>
          </w:p>
          <w:p w:rsidR="00A75C2A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Ante una misma situación estresante hay distintas maneras de actuar. No siempre causan problemas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psicopat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Sucesos vitales basados en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dif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. </w:t>
            </w:r>
            <w:proofErr w:type="gram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áreas</w:t>
            </w:r>
            <w:proofErr w:type="gram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.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1. Familia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2. Salud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3.Trabajo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4. Cambio personales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5.Escuela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6.Legalidad</w:t>
            </w:r>
          </w:p>
          <w:p w:rsidR="00A75C2A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7. Afectos y pareja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50 ítems (tienen que ubicar cuanto lo afectó, con 5 opciones), luego si le sigue afectando  + entrevista focalizada para ampliar y ver el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sdo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.</w:t>
            </w:r>
          </w:p>
          <w:p w:rsidR="00A75C2A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No hay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pjes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. en adultos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V. Teórica.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-De Contenido</w:t>
            </w:r>
          </w:p>
          <w:p w:rsidR="00A75C2A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-De Constructo (análisis factorial)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-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Consist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 Interna.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- Test-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retest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  <w:t> </w:t>
            </w:r>
            <w:r w:rsidRPr="00A75C2A"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  <w:br/>
              <w:t> </w:t>
            </w:r>
          </w:p>
          <w:p w:rsidR="00A75C2A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proofErr w:type="gramStart"/>
            <w:r w:rsidRPr="00A75C2A">
              <w:rPr>
                <w:rFonts w:ascii="Times New Roman" w:eastAsia="Times New Roman" w:hAnsi="Times New Roman" w:cs="Times New Roman"/>
                <w:sz w:val="15"/>
                <w:szCs w:val="15"/>
                <w:lang w:eastAsia="es-AR"/>
              </w:rPr>
              <w:t>todo</w:t>
            </w:r>
            <w:proofErr w:type="gramEnd"/>
            <w:r w:rsidRPr="00A75C2A">
              <w:rPr>
                <w:rFonts w:ascii="Times New Roman" w:eastAsia="Times New Roman" w:hAnsi="Times New Roman" w:cs="Times New Roman"/>
                <w:sz w:val="15"/>
                <w:szCs w:val="15"/>
                <w:lang w:eastAsia="es-AR"/>
              </w:rPr>
              <w:t xml:space="preserve">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15"/>
                <w:szCs w:val="15"/>
                <w:lang w:eastAsia="es-AR"/>
              </w:rPr>
              <w:t>acont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15"/>
                <w:szCs w:val="15"/>
                <w:lang w:eastAsia="es-AR"/>
              </w:rPr>
              <w:t xml:space="preserve">  vital es en sí una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15"/>
                <w:szCs w:val="15"/>
                <w:lang w:eastAsia="es-AR"/>
              </w:rPr>
              <w:t>exp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15"/>
                <w:szCs w:val="15"/>
                <w:lang w:eastAsia="es-AR"/>
              </w:rPr>
              <w:t xml:space="preserve">. social, posee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15"/>
                <w:szCs w:val="15"/>
                <w:lang w:eastAsia="es-AR"/>
              </w:rPr>
              <w:t>sción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15"/>
                <w:szCs w:val="15"/>
                <w:lang w:eastAsia="es-AR"/>
              </w:rPr>
              <w:t xml:space="preserve">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15"/>
                <w:szCs w:val="15"/>
                <w:lang w:eastAsia="es-AR"/>
              </w:rPr>
              <w:t>psicol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15"/>
                <w:szCs w:val="15"/>
                <w:lang w:eastAsia="es-AR"/>
              </w:rPr>
              <w:t xml:space="preserve">, ocurre en un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15"/>
                <w:szCs w:val="15"/>
                <w:lang w:eastAsia="es-AR"/>
              </w:rPr>
              <w:t>mom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15"/>
                <w:szCs w:val="15"/>
                <w:lang w:eastAsia="es-AR"/>
              </w:rPr>
              <w:t xml:space="preserve"> o etapa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15"/>
                <w:szCs w:val="15"/>
                <w:lang w:eastAsia="es-AR"/>
              </w:rPr>
              <w:t>determ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15"/>
                <w:szCs w:val="15"/>
                <w:lang w:eastAsia="es-AR"/>
              </w:rPr>
              <w:t>, es percibido con cierta intensidad  y tiene una duración limitada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Estrés: un desequilibrio entre las demandas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ambient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. Y la capacidad de respuesta del organismo.</w:t>
            </w:r>
            <w:r w:rsidRPr="00A75C2A"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  <w:t> </w:t>
            </w:r>
            <w:r w:rsidRPr="00A75C2A"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  <w:br/>
              <w:t> </w:t>
            </w:r>
          </w:p>
        </w:tc>
      </w:tr>
      <w:tr w:rsidR="00A50BCD" w:rsidRPr="00A75C2A" w:rsidTr="007B13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E.D.I.J.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5 a 18 años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proofErr w:type="gram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es</w:t>
            </w:r>
            <w:proofErr w:type="gram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 una técnica, no tiene baremos.</w:t>
            </w:r>
          </w:p>
          <w:p w:rsidR="00A75C2A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Es una entrevista dirigida con preguntas pre-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est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DSM</w:t>
            </w:r>
          </w:p>
          <w:p w:rsidR="00A75C2A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Entrevista basada en criterios de la nosología del DSM-III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Permite ubicar los síntomas en algunas categorías diagnóstica, basada en el DSM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Tres partes centrales: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1. E. Conjunta Inicial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2. E. con Joven</w:t>
            </w:r>
          </w:p>
          <w:p w:rsidR="00A75C2A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3. E. con los Padres. ( datos del desarrollo y anamnesis,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tb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diagn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. de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trast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. profundos del desarrollo)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Cada respuesta se consigna con un código (si: 2, no:1,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ns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/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nc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: 9)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- De Contenido: el contenido es representativo.</w:t>
            </w:r>
          </w:p>
          <w:p w:rsidR="00A75C2A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-De Constructo (DSM) el marco teórico.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 </w:t>
            </w:r>
          </w:p>
        </w:tc>
      </w:tr>
      <w:tr w:rsidR="00A50BCD" w:rsidRPr="00A75C2A" w:rsidTr="007B13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MIPS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16 a 65 años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Test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autoadm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,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autodescrip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 y de administración verbal.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Es un inventario.</w:t>
            </w:r>
            <w:r w:rsidRPr="00A75C2A"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  <w:t> </w:t>
            </w:r>
            <w:r w:rsidRPr="00A75C2A"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  <w:br/>
              <w:t> </w:t>
            </w:r>
            <w:r w:rsidRPr="00A75C2A"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  <w:br/>
              <w:t> </w:t>
            </w:r>
          </w:p>
          <w:p w:rsidR="00A75C2A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Áreas: laboral (p/ evaluar y seleccionar sujetos con </w:t>
            </w: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lastRenderedPageBreak/>
              <w:t>determinados rasgos), educativa y médico.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lastRenderedPageBreak/>
              <w:t>Millon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 crea su propia teoría de la personalidad. Toma dos principios de la teoría de Darwin: supervivencia y reproducción efectiva.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La personalidad es un estilo de funcionamiento adaptativo.</w:t>
            </w:r>
          </w:p>
          <w:p w:rsidR="00A75C2A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Propone un continuo entre la personalidad normal y la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lastRenderedPageBreak/>
              <w:t>patológ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lastRenderedPageBreak/>
              <w:t>Personalidad normal o estilos de personalidad normal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180 ítems afirmativos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24 escalas agrupadas en 12 pares cada una con escalas yuxtapuestas  referidas a rasgos de personal. distribuidas en 3 áreas: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1- Metas Motivacionales: como obtienen refuerzos del medio, como fijan sus metas (Freud)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2- Modos cognitivos: como </w:t>
            </w: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lastRenderedPageBreak/>
              <w:t xml:space="preserve">procesan la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inform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 que tienen del medio (Jung)</w:t>
            </w:r>
          </w:p>
          <w:p w:rsidR="00A75C2A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3- Conductas Interpersonales: como se relacionan en función de sus metas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mot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. </w:t>
            </w:r>
            <w:proofErr w:type="gram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y</w:t>
            </w:r>
            <w:proofErr w:type="gram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 sus m.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cogn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lastRenderedPageBreak/>
              <w:t>Puntaje de Prevalencia (no se basa en la curva normal) con 3 cortes: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PP50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PP69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PP89</w:t>
            </w:r>
            <w:r w:rsidRPr="00A75C2A"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  <w:t> </w:t>
            </w:r>
            <w:r w:rsidRPr="00A75C2A"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  <w:br/>
              <w:t> </w:t>
            </w:r>
          </w:p>
          <w:p w:rsidR="00A75C2A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lastRenderedPageBreak/>
              <w:t xml:space="preserve">Los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items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 tienen diferente peso, van de 1, 2 y 3: el mismo ítems se utiliza en forma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dif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lastRenderedPageBreak/>
              <w:t>Escalas de Valides: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- Impresión +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- Imp. -</w:t>
            </w:r>
          </w:p>
          <w:p w:rsidR="00A75C2A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- Consistencia (como res. Al azar en el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autoconcepto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 </w:t>
            </w:r>
          </w:p>
        </w:tc>
      </w:tr>
      <w:tr w:rsidR="00A50BCD" w:rsidRPr="00A75C2A" w:rsidTr="007B13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lastRenderedPageBreak/>
              <w:t>MMPI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Inventario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Multifásico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 de la Personalidad de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Minessotta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.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(MMPI-2, adultos)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(MMPI-A,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adolesc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, de 14 a 18 años)</w:t>
            </w:r>
            <w:r w:rsidRPr="00A75C2A"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  <w:t> </w:t>
            </w:r>
            <w:r w:rsidRPr="00A75C2A"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  <w:br/>
              <w:t> </w:t>
            </w:r>
          </w:p>
          <w:p w:rsidR="00A75C2A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Áreas: clínico,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forence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 y laboral.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La elección de los ítems fue de forma empírica y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tb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 basándose en la nosología de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Kraepelin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  <w:t> </w:t>
            </w:r>
            <w:r w:rsidRPr="00A75C2A"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  <w:br/>
              <w:t> </w:t>
            </w:r>
          </w:p>
          <w:p w:rsidR="00A75C2A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Personalidad: incluye un mínimo estable de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carcact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. O rasgos que influyen en el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comport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. </w:t>
            </w:r>
            <w:proofErr w:type="gram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y</w:t>
            </w:r>
            <w:proofErr w:type="gram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 en la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interaccion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 con el medio.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Personalidad patológica.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Arroja muchos perfiles y escalas.</w:t>
            </w:r>
            <w:r w:rsidRPr="00A75C2A"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  <w:t> </w:t>
            </w:r>
            <w:r w:rsidRPr="00A75C2A"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  <w:br/>
              <w:t> </w:t>
            </w:r>
          </w:p>
          <w:p w:rsidR="00A75C2A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Fue diseñado para obtener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inf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. Clínica y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diagnóst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. Acerca de pacientes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psicquiát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 y médicos.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1. Escalas Básicas:</w:t>
            </w:r>
          </w:p>
          <w:p w:rsidR="00A50BCD" w:rsidRPr="00A75C2A" w:rsidRDefault="00A50BCD" w:rsidP="007B133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De Validez (4)</w:t>
            </w:r>
          </w:p>
          <w:p w:rsidR="00A50BCD" w:rsidRPr="00A75C2A" w:rsidRDefault="00A50BCD" w:rsidP="007B133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Clínicas (10)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2. E. de Contenido (15)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3. E. Suplementarias</w:t>
            </w:r>
            <w:r w:rsidRPr="00A75C2A"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  <w:t> </w:t>
            </w:r>
            <w:r w:rsidRPr="00A75C2A"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  <w:br/>
              <w:t> </w:t>
            </w:r>
          </w:p>
          <w:p w:rsidR="00A75C2A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se obtienen 3 tipos de perfiles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567 ítems, 30 como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max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. </w:t>
            </w:r>
            <w:proofErr w:type="gram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sin</w:t>
            </w:r>
            <w:proofErr w:type="gram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 responder.</w:t>
            </w:r>
          </w:p>
          <w:p w:rsidR="00A75C2A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Pj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 T que luego se vuelca en perfiles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Escalas de validez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¿: Interrogantes: informa sobre la cooperación del sujeto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L: sinceridad: evalúa la franqueza. Puede ser un modo de defensa.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F: val.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Influencial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: fingimiento o exageración de síntomas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K: factor corrector: intento de presentarse favorable negando síntomas.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-------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VRIN: responder inconsistentemente, no hay lógica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TRIN: V en forma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indiscrim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 o al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revez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.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--------------------</w:t>
            </w:r>
          </w:p>
          <w:p w:rsidR="00A75C2A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Análisis factorial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Teste-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retest</w:t>
            </w:r>
            <w:proofErr w:type="spellEnd"/>
          </w:p>
          <w:p w:rsidR="00A75C2A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Consistencia interna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El evaluado debe saber leer de manera fluida para comprender e interpretar los ítems.</w:t>
            </w:r>
          </w:p>
        </w:tc>
      </w:tr>
      <w:tr w:rsidR="00A50BCD" w:rsidRPr="00A75C2A" w:rsidTr="007B13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WISC III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lastRenderedPageBreak/>
              <w:t>6 a 16 y 11 meses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Test</w:t>
            </w:r>
            <w:r w:rsidRPr="00A75C2A"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  <w:t> </w:t>
            </w:r>
            <w:r w:rsidRPr="00A75C2A"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  <w:br/>
              <w:t> </w:t>
            </w:r>
          </w:p>
          <w:p w:rsidR="00A75C2A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Áreas: evaluación clínica,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psicodiagnóst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.  </w:t>
            </w:r>
            <w:proofErr w:type="gram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e</w:t>
            </w:r>
            <w:proofErr w:type="gram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 investigación.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lastRenderedPageBreak/>
              <w:t>Wechsler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 no concibe a la inteligencia como una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capcidad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 compleja y </w:t>
            </w: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lastRenderedPageBreak/>
              <w:t>global. La capacidad intelectual es solo un aspecto de la inteligencia.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lastRenderedPageBreak/>
              <w:t>Capacidad intelectual: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lastRenderedPageBreak/>
              <w:t>-Actuar deliberadamente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- Pensar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racionalm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.</w:t>
            </w:r>
          </w:p>
          <w:p w:rsidR="00A75C2A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- Relacionarse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eficazm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. </w:t>
            </w:r>
            <w:proofErr w:type="gram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con</w:t>
            </w:r>
            <w:proofErr w:type="gram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 el medio.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lastRenderedPageBreak/>
              <w:t>13 sub-test organizadas en dos grupos: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lastRenderedPageBreak/>
              <w:t xml:space="preserve">1. T-Ejecución: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complet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. </w:t>
            </w:r>
            <w:proofErr w:type="gram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de</w:t>
            </w:r>
            <w:proofErr w:type="gram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 figuras; claves; ordenamiento de historias; construcción con cubos; composición de objetos; búsqueda de símbolos; laberintos. 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2. T-Verbales: información; vocabulario; aritmética; comprensión; analogías;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retencion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 de dígitos.</w:t>
            </w:r>
          </w:p>
          <w:p w:rsidR="00A75C2A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se administran alternadamente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lastRenderedPageBreak/>
              <w:t>3 ejes compuestos (CI-V, CI-E, CI de escala completa)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lastRenderedPageBreak/>
              <w:t>Puntajes índices basados en factores: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1.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Comprensi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 Verbal.</w:t>
            </w:r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2.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Org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.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Percept</w:t>
            </w:r>
            <w:proofErr w:type="spellEnd"/>
          </w:p>
          <w:p w:rsidR="00A50BCD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3. Ausencia de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distractivilidad</w:t>
            </w:r>
            <w:proofErr w:type="spellEnd"/>
          </w:p>
          <w:p w:rsidR="00A75C2A" w:rsidRPr="00A75C2A" w:rsidRDefault="00A50BCD" w:rsidP="007B13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4. </w:t>
            </w:r>
            <w:proofErr w:type="spell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Veloc</w:t>
            </w:r>
            <w:proofErr w:type="spell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. </w:t>
            </w:r>
            <w:proofErr w:type="gramStart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de</w:t>
            </w:r>
            <w:proofErr w:type="gramEnd"/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 xml:space="preserve"> procesamiento.</w:t>
            </w:r>
            <w:r w:rsidRPr="00A75C2A"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  <w:t> </w:t>
            </w:r>
            <w:r w:rsidRPr="00A75C2A"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  <w:br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lastRenderedPageBreak/>
              <w:t>Análisis factorial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BCD" w:rsidRPr="00A75C2A" w:rsidRDefault="00A50BCD" w:rsidP="007B1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es-AR"/>
              </w:rPr>
            </w:pPr>
            <w:r w:rsidRPr="00A75C2A"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  <w:t> </w:t>
            </w:r>
          </w:p>
        </w:tc>
      </w:tr>
    </w:tbl>
    <w:p w:rsidR="00A50BCD" w:rsidRDefault="00A50BCD" w:rsidP="00057555"/>
    <w:sectPr w:rsidR="00A50BCD" w:rsidSect="00AA7D7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7C110C"/>
    <w:multiLevelType w:val="multilevel"/>
    <w:tmpl w:val="6038C3C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A7D79"/>
    <w:rsid w:val="00057555"/>
    <w:rsid w:val="000E7C4B"/>
    <w:rsid w:val="001160DE"/>
    <w:rsid w:val="0014796E"/>
    <w:rsid w:val="00230818"/>
    <w:rsid w:val="00380EC3"/>
    <w:rsid w:val="00433951"/>
    <w:rsid w:val="00456682"/>
    <w:rsid w:val="00472CC6"/>
    <w:rsid w:val="004A5A96"/>
    <w:rsid w:val="0057105D"/>
    <w:rsid w:val="005C3BB3"/>
    <w:rsid w:val="00625BD2"/>
    <w:rsid w:val="006820D6"/>
    <w:rsid w:val="006B5DED"/>
    <w:rsid w:val="00732C34"/>
    <w:rsid w:val="00794C3D"/>
    <w:rsid w:val="007E3E84"/>
    <w:rsid w:val="007E7502"/>
    <w:rsid w:val="008238A7"/>
    <w:rsid w:val="00895D38"/>
    <w:rsid w:val="00931B21"/>
    <w:rsid w:val="009507C7"/>
    <w:rsid w:val="00973E1C"/>
    <w:rsid w:val="00991C64"/>
    <w:rsid w:val="009F364D"/>
    <w:rsid w:val="00A03543"/>
    <w:rsid w:val="00A233A0"/>
    <w:rsid w:val="00A50BCD"/>
    <w:rsid w:val="00A54935"/>
    <w:rsid w:val="00AA7D79"/>
    <w:rsid w:val="00AD03E3"/>
    <w:rsid w:val="00AF0FC9"/>
    <w:rsid w:val="00B30313"/>
    <w:rsid w:val="00C5615F"/>
    <w:rsid w:val="00C7614C"/>
    <w:rsid w:val="00CA0059"/>
    <w:rsid w:val="00D54E6F"/>
    <w:rsid w:val="00D67BE4"/>
    <w:rsid w:val="00D81822"/>
    <w:rsid w:val="00D92E84"/>
    <w:rsid w:val="00DE58D1"/>
    <w:rsid w:val="00F87D32"/>
    <w:rsid w:val="00FD461E"/>
    <w:rsid w:val="00FE1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0D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AR" w:eastAsia="es-A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D7BE87-2F50-4886-9D77-E3A4B71DC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13</Pages>
  <Words>3308</Words>
  <Characters>18200</Characters>
  <Application>Microsoft Office Word</Application>
  <DocSecurity>0</DocSecurity>
  <Lines>151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user</cp:lastModifiedBy>
  <cp:revision>15</cp:revision>
  <dcterms:created xsi:type="dcterms:W3CDTF">2012-10-13T17:35:00Z</dcterms:created>
  <dcterms:modified xsi:type="dcterms:W3CDTF">2015-10-14T14:04:00Z</dcterms:modified>
</cp:coreProperties>
</file>