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9A" w:rsidRPr="00511B9A" w:rsidRDefault="00511B9A" w:rsidP="00511B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511B9A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511B9A" w:rsidRPr="00511B9A" w:rsidRDefault="00511B9A" w:rsidP="00511B9A">
      <w:pPr>
        <w:shd w:val="clear" w:color="auto" w:fill="E7F3F5"/>
        <w:spacing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Una providencia de fecha de martes 7 de noviembre que da traslado por nota, ¿cuándo se notifica?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3" type="#_x0000_t75" style="width:20.25pt;height:17.25pt" o:ole="">
            <v:imagedata r:id="rId4" o:title=""/>
          </v:shape>
          <w:control r:id="rId5" w:name="DefaultOcxName" w:shapeid="_x0000_i1153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a.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Viernes 10 de noviembre.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52" type="#_x0000_t75" style="width:20.25pt;height:17.25pt" o:ole="">
            <v:imagedata r:id="rId6" o:title=""/>
          </v:shape>
          <w:control r:id="rId7" w:name="DefaultOcxName1" w:shapeid="_x0000_i1152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b.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Miércoles 8 de noviembre.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51" type="#_x0000_t75" style="width:20.25pt;height:17.25pt" o:ole="">
            <v:imagedata r:id="rId4" o:title=""/>
          </v:shape>
          <w:control r:id="rId8" w:name="DefaultOcxName2" w:shapeid="_x0000_i1151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c.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Martes 14 de noviembre.</w:t>
      </w:r>
    </w:p>
    <w:p w:rsidR="00511B9A" w:rsidRPr="00511B9A" w:rsidRDefault="00511B9A" w:rsidP="00511B9A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Retroalimentación</w:t>
      </w:r>
    </w:p>
    <w:p w:rsidR="00511B9A" w:rsidRPr="00511B9A" w:rsidRDefault="00511B9A" w:rsidP="00511B9A">
      <w:pPr>
        <w:shd w:val="clear" w:color="auto" w:fill="FCEFDC"/>
        <w:spacing w:line="240" w:lineRule="auto"/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  <w:t xml:space="preserve">La respuesta correcta es: </w:t>
      </w:r>
      <w:proofErr w:type="gramStart"/>
      <w:r w:rsidRPr="00511B9A"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  <w:t>Viernes</w:t>
      </w:r>
      <w:proofErr w:type="gramEnd"/>
      <w:r w:rsidRPr="00511B9A"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  <w:t xml:space="preserve"> 10 de noviembre.</w:t>
      </w:r>
    </w:p>
    <w:p w:rsidR="00511B9A" w:rsidRPr="00511B9A" w:rsidRDefault="00511B9A" w:rsidP="00511B9A">
      <w:pPr>
        <w:shd w:val="clear" w:color="auto" w:fill="F8F9FA"/>
        <w:spacing w:after="0" w:line="240" w:lineRule="auto"/>
        <w:outlineLvl w:val="2"/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  <w:t>Pregunta </w:t>
      </w:r>
      <w:r w:rsidRPr="00511B9A">
        <w:rPr>
          <w:rFonts w:ascii="Century Gothic" w:eastAsia="Times New Roman" w:hAnsi="Century Gothic" w:cs="Times New Roman"/>
          <w:b/>
          <w:bCs/>
          <w:color w:val="08970F"/>
          <w:sz w:val="29"/>
          <w:szCs w:val="29"/>
          <w:lang w:eastAsia="es-AR"/>
        </w:rPr>
        <w:t>2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Correcta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Puntúa 1,00 sobre 1,00</w:t>
      </w:r>
    </w:p>
    <w:p w:rsidR="00511B9A" w:rsidRPr="00511B9A" w:rsidRDefault="00511B9A" w:rsidP="00511B9A">
      <w:pPr>
        <w:shd w:val="clear" w:color="auto" w:fill="F8F9FA"/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object w:dxaOrig="1440" w:dyaOrig="1440">
          <v:shape id="_x0000_i1150" type="#_x0000_t75" style="width:1in;height:1in" o:ole="">
            <v:imagedata r:id="rId9" o:title=""/>
          </v:shape>
          <w:control r:id="rId10" w:name="DefaultOcxName3" w:shapeid="_x0000_i1150"/>
        </w:object>
      </w: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Marcar pregunta</w:t>
      </w:r>
    </w:p>
    <w:p w:rsidR="00511B9A" w:rsidRPr="00511B9A" w:rsidRDefault="00511B9A" w:rsidP="00511B9A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Enunciado de la pregunta</w:t>
      </w:r>
    </w:p>
    <w:p w:rsidR="00511B9A" w:rsidRPr="00511B9A" w:rsidRDefault="00511B9A" w:rsidP="00511B9A">
      <w:pPr>
        <w:shd w:val="clear" w:color="auto" w:fill="E7F3F5"/>
        <w:spacing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La audiencia realizada en un juicio es: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49" type="#_x0000_t75" style="width:20.25pt;height:17.25pt" o:ole="">
            <v:imagedata r:id="rId4" o:title=""/>
          </v:shape>
          <w:control r:id="rId11" w:name="DefaultOcxName4" w:shapeid="_x0000_i1149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a.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Un acto jurídico contractual.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48" type="#_x0000_t75" style="width:20.25pt;height:17.25pt" o:ole="">
            <v:imagedata r:id="rId4" o:title=""/>
          </v:shape>
          <w:control r:id="rId12" w:name="DefaultOcxName5" w:shapeid="_x0000_i1148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b.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Un hecho jurídico procesal.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47" type="#_x0000_t75" style="width:20.25pt;height:17.25pt" o:ole="">
            <v:imagedata r:id="rId6" o:title=""/>
          </v:shape>
          <w:control r:id="rId13" w:name="DefaultOcxName6" w:shapeid="_x0000_i1147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c.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Un acto jurídico procesal.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46" type="#_x0000_t75" style="width:20.25pt;height:17.25pt" o:ole="">
            <v:imagedata r:id="rId4" o:title=""/>
          </v:shape>
          <w:control r:id="rId14" w:name="DefaultOcxName7" w:shapeid="_x0000_i1146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Una sentencia homologatoria.</w:t>
      </w:r>
    </w:p>
    <w:p w:rsidR="00511B9A" w:rsidRPr="00511B9A" w:rsidRDefault="00511B9A" w:rsidP="00511B9A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Retroalimentación</w:t>
      </w:r>
    </w:p>
    <w:p w:rsidR="00511B9A" w:rsidRPr="00511B9A" w:rsidRDefault="00511B9A" w:rsidP="00511B9A">
      <w:pPr>
        <w:shd w:val="clear" w:color="auto" w:fill="FCEFDC"/>
        <w:spacing w:line="240" w:lineRule="auto"/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  <w:t>La respuesta correcta es: Un acto jurídico procesal.</w:t>
      </w:r>
    </w:p>
    <w:p w:rsidR="00511B9A" w:rsidRPr="00511B9A" w:rsidRDefault="00511B9A" w:rsidP="00511B9A">
      <w:pPr>
        <w:shd w:val="clear" w:color="auto" w:fill="F8F9FA"/>
        <w:spacing w:after="0" w:line="240" w:lineRule="auto"/>
        <w:outlineLvl w:val="2"/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  <w:t>Pregunta </w:t>
      </w:r>
      <w:r w:rsidRPr="00511B9A">
        <w:rPr>
          <w:rFonts w:ascii="Century Gothic" w:eastAsia="Times New Roman" w:hAnsi="Century Gothic" w:cs="Times New Roman"/>
          <w:b/>
          <w:bCs/>
          <w:color w:val="08970F"/>
          <w:sz w:val="29"/>
          <w:szCs w:val="29"/>
          <w:lang w:eastAsia="es-AR"/>
        </w:rPr>
        <w:t>3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Correcta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Puntúa 1,00 sobre 1,00</w:t>
      </w:r>
    </w:p>
    <w:p w:rsidR="00511B9A" w:rsidRPr="00511B9A" w:rsidRDefault="00511B9A" w:rsidP="00511B9A">
      <w:pPr>
        <w:shd w:val="clear" w:color="auto" w:fill="F8F9FA"/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lastRenderedPageBreak/>
        <w:object w:dxaOrig="1440" w:dyaOrig="1440">
          <v:shape id="_x0000_i1145" type="#_x0000_t75" style="width:1in;height:1in" o:ole="">
            <v:imagedata r:id="rId9" o:title=""/>
          </v:shape>
          <w:control r:id="rId15" w:name="DefaultOcxName8" w:shapeid="_x0000_i1145"/>
        </w:object>
      </w: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Marcar pregunta</w:t>
      </w:r>
    </w:p>
    <w:p w:rsidR="00511B9A" w:rsidRPr="00511B9A" w:rsidRDefault="00511B9A" w:rsidP="00511B9A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Enunciado de la pregunta</w:t>
      </w:r>
    </w:p>
    <w:p w:rsidR="00511B9A" w:rsidRPr="00511B9A" w:rsidRDefault="00511B9A" w:rsidP="00511B9A">
      <w:pPr>
        <w:shd w:val="clear" w:color="auto" w:fill="E7F3F5"/>
        <w:spacing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Si una parte se notifica por cédula el día JUEVES 24 DE MAYO. ¿Desde cuándo se empiezan a contar los días del plazo?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44" type="#_x0000_t75" style="width:20.25pt;height:17.25pt" o:ole="">
            <v:imagedata r:id="rId4" o:title=""/>
          </v:shape>
          <w:control r:id="rId16" w:name="DefaultOcxName9" w:shapeid="_x0000_i1144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a.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Desde el VIERNES 25 DE MAYO.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43" type="#_x0000_t75" style="width:20.25pt;height:17.25pt" o:ole="">
            <v:imagedata r:id="rId4" o:title=""/>
          </v:shape>
          <w:control r:id="rId17" w:name="DefaultOcxName10" w:shapeid="_x0000_i1143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b.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Desde el día MIERCOLES 30 DE MAYO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42" type="#_x0000_t75" style="width:20.25pt;height:17.25pt" o:ole="">
            <v:imagedata r:id="rId4" o:title=""/>
          </v:shape>
          <w:control r:id="rId18" w:name="DefaultOcxName11" w:shapeid="_x0000_i1142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c.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Desde el MARTES 29 DE MAYO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41" type="#_x0000_t75" style="width:20.25pt;height:17.25pt" o:ole="">
            <v:imagedata r:id="rId6" o:title=""/>
          </v:shape>
          <w:control r:id="rId19" w:name="DefaultOcxName12" w:shapeid="_x0000_i1141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Desde el LUNES 28 DE MAYO.</w:t>
      </w:r>
    </w:p>
    <w:p w:rsidR="00511B9A" w:rsidRPr="00511B9A" w:rsidRDefault="00511B9A" w:rsidP="00511B9A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Retroalimentación</w:t>
      </w:r>
    </w:p>
    <w:p w:rsidR="00511B9A" w:rsidRPr="00511B9A" w:rsidRDefault="00511B9A" w:rsidP="00511B9A">
      <w:pPr>
        <w:shd w:val="clear" w:color="auto" w:fill="FCEFDC"/>
        <w:spacing w:line="240" w:lineRule="auto"/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  <w:t>La respuesta correcta es: Desde el LUNES 28 DE MAYO.</w:t>
      </w:r>
    </w:p>
    <w:p w:rsidR="00511B9A" w:rsidRPr="00511B9A" w:rsidRDefault="00511B9A" w:rsidP="00511B9A">
      <w:pPr>
        <w:shd w:val="clear" w:color="auto" w:fill="F8F9FA"/>
        <w:spacing w:after="0" w:line="240" w:lineRule="auto"/>
        <w:outlineLvl w:val="2"/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  <w:t>Pregunta </w:t>
      </w:r>
      <w:r w:rsidRPr="00511B9A">
        <w:rPr>
          <w:rFonts w:ascii="Century Gothic" w:eastAsia="Times New Roman" w:hAnsi="Century Gothic" w:cs="Times New Roman"/>
          <w:b/>
          <w:bCs/>
          <w:color w:val="08970F"/>
          <w:sz w:val="29"/>
          <w:szCs w:val="29"/>
          <w:lang w:eastAsia="es-AR"/>
        </w:rPr>
        <w:t>4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Correcta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Puntúa 1,00 sobre 1,00</w:t>
      </w:r>
    </w:p>
    <w:p w:rsidR="00511B9A" w:rsidRPr="00511B9A" w:rsidRDefault="00511B9A" w:rsidP="00511B9A">
      <w:pPr>
        <w:shd w:val="clear" w:color="auto" w:fill="F8F9FA"/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object w:dxaOrig="1440" w:dyaOrig="1440">
          <v:shape id="_x0000_i1140" type="#_x0000_t75" style="width:1in;height:1in" o:ole="">
            <v:imagedata r:id="rId9" o:title=""/>
          </v:shape>
          <w:control r:id="rId20" w:name="DefaultOcxName13" w:shapeid="_x0000_i1140"/>
        </w:object>
      </w: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Marcar pregunta</w:t>
      </w:r>
    </w:p>
    <w:p w:rsidR="00511B9A" w:rsidRPr="00511B9A" w:rsidRDefault="00511B9A" w:rsidP="00511B9A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Enunciado de la pregunta</w:t>
      </w:r>
    </w:p>
    <w:p w:rsidR="00511B9A" w:rsidRPr="00511B9A" w:rsidRDefault="00511B9A" w:rsidP="00511B9A">
      <w:pPr>
        <w:shd w:val="clear" w:color="auto" w:fill="E7F3F5"/>
        <w:spacing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Los peritos deberán aceptar el cargo ante el Secretario del Juzgado donde fueron designados: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39" type="#_x0000_t75" style="width:20.25pt;height:17.25pt" o:ole="">
            <v:imagedata r:id="rId6" o:title=""/>
          </v:shape>
          <w:control r:id="rId21" w:name="DefaultOcxName14" w:shapeid="_x0000_i1139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a.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Dentro del tercer día de notificada su designación.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38" type="#_x0000_t75" style="width:20.25pt;height:17.25pt" o:ole="">
            <v:imagedata r:id="rId4" o:title=""/>
          </v:shape>
          <w:control r:id="rId22" w:name="DefaultOcxName15" w:shapeid="_x0000_i1138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b.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En cualquier momento después de su designación.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37" type="#_x0000_t75" style="width:20.25pt;height:17.25pt" o:ole="">
            <v:imagedata r:id="rId4" o:title=""/>
          </v:shape>
          <w:control r:id="rId23" w:name="DefaultOcxName16" w:shapeid="_x0000_i1137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c.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Dentro del quinto día de notificada su designación.</w:t>
      </w:r>
    </w:p>
    <w:p w:rsidR="00511B9A" w:rsidRPr="00511B9A" w:rsidRDefault="00511B9A" w:rsidP="00511B9A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lastRenderedPageBreak/>
        <w:t>Retroalimentación</w:t>
      </w:r>
    </w:p>
    <w:p w:rsidR="00511B9A" w:rsidRPr="00511B9A" w:rsidRDefault="00511B9A" w:rsidP="00511B9A">
      <w:pPr>
        <w:shd w:val="clear" w:color="auto" w:fill="FCEFDC"/>
        <w:spacing w:line="240" w:lineRule="auto"/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  <w:t>La respuesta correcta es: Dentro del tercer día de notificada su designación.</w:t>
      </w:r>
    </w:p>
    <w:p w:rsidR="00511B9A" w:rsidRPr="00511B9A" w:rsidRDefault="00511B9A" w:rsidP="00511B9A">
      <w:pPr>
        <w:shd w:val="clear" w:color="auto" w:fill="F8F9FA"/>
        <w:spacing w:after="0" w:line="240" w:lineRule="auto"/>
        <w:outlineLvl w:val="2"/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  <w:t>Pregunta </w:t>
      </w:r>
      <w:r w:rsidRPr="00511B9A">
        <w:rPr>
          <w:rFonts w:ascii="Century Gothic" w:eastAsia="Times New Roman" w:hAnsi="Century Gothic" w:cs="Times New Roman"/>
          <w:b/>
          <w:bCs/>
          <w:color w:val="08970F"/>
          <w:sz w:val="29"/>
          <w:szCs w:val="29"/>
          <w:lang w:eastAsia="es-AR"/>
        </w:rPr>
        <w:t>5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Incorrecta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Puntúa 0,00 sobre 1,00</w:t>
      </w:r>
    </w:p>
    <w:p w:rsidR="00511B9A" w:rsidRPr="00511B9A" w:rsidRDefault="00511B9A" w:rsidP="00511B9A">
      <w:pPr>
        <w:shd w:val="clear" w:color="auto" w:fill="F8F9FA"/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object w:dxaOrig="1440" w:dyaOrig="1440">
          <v:shape id="_x0000_i1136" type="#_x0000_t75" style="width:1in;height:1in" o:ole="">
            <v:imagedata r:id="rId9" o:title=""/>
          </v:shape>
          <w:control r:id="rId24" w:name="DefaultOcxName17" w:shapeid="_x0000_i1136"/>
        </w:object>
      </w: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Marcar pregunta</w:t>
      </w:r>
    </w:p>
    <w:p w:rsidR="00511B9A" w:rsidRPr="00511B9A" w:rsidRDefault="00511B9A" w:rsidP="00511B9A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Enunciado de la pregunta</w:t>
      </w:r>
    </w:p>
    <w:p w:rsidR="00511B9A" w:rsidRPr="00511B9A" w:rsidRDefault="00511B9A" w:rsidP="00511B9A">
      <w:pPr>
        <w:shd w:val="clear" w:color="auto" w:fill="E7F3F5"/>
        <w:spacing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Si una parte se notifica por nota el día miércoles 6 de noviembre de este año ¿Desde cuándo se empiezan a contar los días de plazo?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35" type="#_x0000_t75" style="width:20.25pt;height:17.25pt" o:ole="">
            <v:imagedata r:id="rId6" o:title=""/>
          </v:shape>
          <w:control r:id="rId25" w:name="DefaultOcxName18" w:shapeid="_x0000_i1135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a.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Desde el jueves 7 de noviembre.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34" type="#_x0000_t75" style="width:20.25pt;height:17.25pt" o:ole="">
            <v:imagedata r:id="rId4" o:title=""/>
          </v:shape>
          <w:control r:id="rId26" w:name="DefaultOcxName19" w:shapeid="_x0000_i1134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b.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Desde el viernes 8 de noviembre.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33" type="#_x0000_t75" style="width:20.25pt;height:17.25pt" o:ole="">
            <v:imagedata r:id="rId4" o:title=""/>
          </v:shape>
          <w:control r:id="rId27" w:name="DefaultOcxName20" w:shapeid="_x0000_i1133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c.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Desde el lunes 11 de noviembre.</w:t>
      </w:r>
    </w:p>
    <w:p w:rsidR="00511B9A" w:rsidRPr="00511B9A" w:rsidRDefault="00511B9A" w:rsidP="00511B9A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Retroalimentación</w:t>
      </w:r>
    </w:p>
    <w:p w:rsidR="00511B9A" w:rsidRPr="00511B9A" w:rsidRDefault="00511B9A" w:rsidP="00511B9A">
      <w:pPr>
        <w:shd w:val="clear" w:color="auto" w:fill="FCEFDC"/>
        <w:spacing w:line="240" w:lineRule="auto"/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  <w:t>La respuesta correcta es: Desde el lunes 11 de noviembre.</w:t>
      </w:r>
    </w:p>
    <w:p w:rsidR="00511B9A" w:rsidRPr="00511B9A" w:rsidRDefault="00511B9A" w:rsidP="00511B9A">
      <w:pPr>
        <w:shd w:val="clear" w:color="auto" w:fill="F8F9FA"/>
        <w:spacing w:after="0" w:line="240" w:lineRule="auto"/>
        <w:outlineLvl w:val="2"/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  <w:t>Pregunta </w:t>
      </w:r>
      <w:r w:rsidRPr="00511B9A">
        <w:rPr>
          <w:rFonts w:ascii="Century Gothic" w:eastAsia="Times New Roman" w:hAnsi="Century Gothic" w:cs="Times New Roman"/>
          <w:b/>
          <w:bCs/>
          <w:color w:val="08970F"/>
          <w:sz w:val="29"/>
          <w:szCs w:val="29"/>
          <w:lang w:eastAsia="es-AR"/>
        </w:rPr>
        <w:t>6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Correcta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Puntúa 1,00 sobre 1,00</w:t>
      </w:r>
    </w:p>
    <w:p w:rsidR="00511B9A" w:rsidRPr="00511B9A" w:rsidRDefault="00511B9A" w:rsidP="00511B9A">
      <w:pPr>
        <w:shd w:val="clear" w:color="auto" w:fill="F8F9FA"/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object w:dxaOrig="1440" w:dyaOrig="1440">
          <v:shape id="_x0000_i1132" type="#_x0000_t75" style="width:1in;height:1in" o:ole="">
            <v:imagedata r:id="rId9" o:title=""/>
          </v:shape>
          <w:control r:id="rId28" w:name="DefaultOcxName21" w:shapeid="_x0000_i1132"/>
        </w:object>
      </w: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Marcar pregunta</w:t>
      </w:r>
    </w:p>
    <w:p w:rsidR="00511B9A" w:rsidRPr="00511B9A" w:rsidRDefault="00511B9A" w:rsidP="00511B9A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Enunciado de la pregunta</w:t>
      </w:r>
    </w:p>
    <w:p w:rsidR="00511B9A" w:rsidRPr="00511B9A" w:rsidRDefault="00511B9A" w:rsidP="00511B9A">
      <w:pPr>
        <w:shd w:val="clear" w:color="auto" w:fill="E7F3F5"/>
        <w:spacing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La diligencia preliminar tiene por objeto: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31" type="#_x0000_t75" style="width:20.25pt;height:17.25pt" o:ole="">
            <v:imagedata r:id="rId6" o:title=""/>
          </v:shape>
          <w:control r:id="rId29" w:name="DefaultOcxName22" w:shapeid="_x0000_i1131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a.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Preparar el juicio correctamente.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30" type="#_x0000_t75" style="width:20.25pt;height:17.25pt" o:ole="">
            <v:imagedata r:id="rId4" o:title=""/>
          </v:shape>
          <w:control r:id="rId30" w:name="DefaultOcxName23" w:shapeid="_x0000_i1130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b.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Asegurar la prueba.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29" type="#_x0000_t75" style="width:20.25pt;height:17.25pt" o:ole="">
            <v:imagedata r:id="rId4" o:title=""/>
          </v:shape>
          <w:control r:id="rId31" w:name="DefaultOcxName24" w:shapeid="_x0000_i1129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c.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lastRenderedPageBreak/>
        <w:t>Asegurar el resultado de la sentencia.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28" type="#_x0000_t75" style="width:20.25pt;height:17.25pt" o:ole="">
            <v:imagedata r:id="rId4" o:title=""/>
          </v:shape>
          <w:control r:id="rId32" w:name="DefaultOcxName25" w:shapeid="_x0000_i1128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Intimar a una parte para que cumpla con lo demandado.</w:t>
      </w:r>
    </w:p>
    <w:p w:rsidR="00511B9A" w:rsidRPr="00511B9A" w:rsidRDefault="00511B9A" w:rsidP="00511B9A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Retroalimentación</w:t>
      </w:r>
    </w:p>
    <w:p w:rsidR="00511B9A" w:rsidRPr="00511B9A" w:rsidRDefault="00511B9A" w:rsidP="00511B9A">
      <w:pPr>
        <w:shd w:val="clear" w:color="auto" w:fill="FCEFDC"/>
        <w:spacing w:line="240" w:lineRule="auto"/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  <w:t>La respuesta correcta es: Preparar el juicio correctamente.</w:t>
      </w:r>
    </w:p>
    <w:p w:rsidR="00511B9A" w:rsidRPr="00511B9A" w:rsidRDefault="00511B9A" w:rsidP="00511B9A">
      <w:pPr>
        <w:shd w:val="clear" w:color="auto" w:fill="F8F9FA"/>
        <w:spacing w:after="0" w:line="240" w:lineRule="auto"/>
        <w:outlineLvl w:val="2"/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  <w:t>Pregunta </w:t>
      </w:r>
      <w:r w:rsidRPr="00511B9A">
        <w:rPr>
          <w:rFonts w:ascii="Century Gothic" w:eastAsia="Times New Roman" w:hAnsi="Century Gothic" w:cs="Times New Roman"/>
          <w:b/>
          <w:bCs/>
          <w:color w:val="08970F"/>
          <w:sz w:val="29"/>
          <w:szCs w:val="29"/>
          <w:lang w:eastAsia="es-AR"/>
        </w:rPr>
        <w:t>7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Correcta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Puntúa 1,00 sobre 1,00</w:t>
      </w:r>
    </w:p>
    <w:p w:rsidR="00511B9A" w:rsidRPr="00511B9A" w:rsidRDefault="00511B9A" w:rsidP="00511B9A">
      <w:pPr>
        <w:shd w:val="clear" w:color="auto" w:fill="F8F9FA"/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object w:dxaOrig="1440" w:dyaOrig="1440">
          <v:shape id="_x0000_i1127" type="#_x0000_t75" style="width:1in;height:1in" o:ole="">
            <v:imagedata r:id="rId9" o:title=""/>
          </v:shape>
          <w:control r:id="rId33" w:name="DefaultOcxName26" w:shapeid="_x0000_i1127"/>
        </w:object>
      </w: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Marcar pregunta</w:t>
      </w:r>
    </w:p>
    <w:p w:rsidR="00511B9A" w:rsidRPr="00511B9A" w:rsidRDefault="00511B9A" w:rsidP="00511B9A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Enunciado de la pregunta</w:t>
      </w:r>
    </w:p>
    <w:p w:rsidR="00511B9A" w:rsidRPr="00511B9A" w:rsidRDefault="00511B9A" w:rsidP="00511B9A">
      <w:pPr>
        <w:shd w:val="clear" w:color="auto" w:fill="E7F3F5"/>
        <w:spacing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Son causas legales de recusación: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26" type="#_x0000_t75" style="width:20.25pt;height:17.25pt" o:ole="">
            <v:imagedata r:id="rId6" o:title=""/>
          </v:shape>
          <w:control r:id="rId34" w:name="DefaultOcxName27" w:shapeid="_x0000_i1126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a.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Que el Juez sea acreedor, o fiador de alguna de las partes.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25" type="#_x0000_t75" style="width:20.25pt;height:17.25pt" o:ole="">
            <v:imagedata r:id="rId4" o:title=""/>
          </v:shape>
          <w:control r:id="rId35" w:name="DefaultOcxName28" w:shapeid="_x0000_i1125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b.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Que el Juez sea amigo íntimo de los letrados que intervienen en el pleito.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24" type="#_x0000_t75" style="width:20.25pt;height:17.25pt" o:ole="">
            <v:imagedata r:id="rId4" o:title=""/>
          </v:shape>
          <w:control r:id="rId36" w:name="DefaultOcxName29" w:shapeid="_x0000_i1124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c.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Haber recibido el juez ataques y ofensas de cualquiera de las partes después de que hubiere comenzado a conocer en el asunto.</w:t>
      </w:r>
    </w:p>
    <w:p w:rsidR="00511B9A" w:rsidRPr="00511B9A" w:rsidRDefault="00511B9A" w:rsidP="00511B9A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Retroalimentación</w:t>
      </w:r>
    </w:p>
    <w:p w:rsidR="00511B9A" w:rsidRPr="00511B9A" w:rsidRDefault="00511B9A" w:rsidP="00511B9A">
      <w:pPr>
        <w:shd w:val="clear" w:color="auto" w:fill="FCEFDC"/>
        <w:spacing w:line="240" w:lineRule="auto"/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  <w:t>La respuesta correcta es: Que el Juez sea acreedor, o fiador de alguna de las partes.</w:t>
      </w:r>
    </w:p>
    <w:p w:rsidR="00511B9A" w:rsidRPr="00511B9A" w:rsidRDefault="00511B9A" w:rsidP="00511B9A">
      <w:pPr>
        <w:shd w:val="clear" w:color="auto" w:fill="F8F9FA"/>
        <w:spacing w:after="0" w:line="240" w:lineRule="auto"/>
        <w:outlineLvl w:val="2"/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  <w:t>Pregunta </w:t>
      </w:r>
      <w:r w:rsidRPr="00511B9A">
        <w:rPr>
          <w:rFonts w:ascii="Century Gothic" w:eastAsia="Times New Roman" w:hAnsi="Century Gothic" w:cs="Times New Roman"/>
          <w:b/>
          <w:bCs/>
          <w:color w:val="08970F"/>
          <w:sz w:val="29"/>
          <w:szCs w:val="29"/>
          <w:lang w:eastAsia="es-AR"/>
        </w:rPr>
        <w:t>8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Correcta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Puntúa 1,00 sobre 1,00</w:t>
      </w:r>
    </w:p>
    <w:p w:rsidR="00511B9A" w:rsidRPr="00511B9A" w:rsidRDefault="00511B9A" w:rsidP="00511B9A">
      <w:pPr>
        <w:shd w:val="clear" w:color="auto" w:fill="F8F9FA"/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object w:dxaOrig="1440" w:dyaOrig="1440">
          <v:shape id="_x0000_i1123" type="#_x0000_t75" style="width:1in;height:1in" o:ole="">
            <v:imagedata r:id="rId9" o:title=""/>
          </v:shape>
          <w:control r:id="rId37" w:name="DefaultOcxName30" w:shapeid="_x0000_i1123"/>
        </w:object>
      </w: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Marcar pregunta</w:t>
      </w:r>
    </w:p>
    <w:p w:rsidR="00511B9A" w:rsidRPr="00511B9A" w:rsidRDefault="00511B9A" w:rsidP="00511B9A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Enunciado de la pregunta</w:t>
      </w:r>
    </w:p>
    <w:p w:rsidR="00511B9A" w:rsidRPr="00511B9A" w:rsidRDefault="00511B9A" w:rsidP="00511B9A">
      <w:pPr>
        <w:shd w:val="clear" w:color="auto" w:fill="E7F3F5"/>
        <w:spacing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La recusación a un juez sin expresión de causa.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22" type="#_x0000_t75" style="width:20.25pt;height:17.25pt" o:ole="">
            <v:imagedata r:id="rId4" o:title=""/>
          </v:shape>
          <w:control r:id="rId38" w:name="DefaultOcxName31" w:shapeid="_x0000_i1122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a.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No puede realizarse, debe haber una causa.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21" type="#_x0000_t75" style="width:20.25pt;height:17.25pt" o:ole="">
            <v:imagedata r:id="rId4" o:title=""/>
          </v:shape>
          <w:control r:id="rId39" w:name="DefaultOcxName32" w:shapeid="_x0000_i1121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lastRenderedPageBreak/>
        <w:t>b.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Puede realizarse varias veces en un mismo juicio.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20" type="#_x0000_t75" style="width:20.25pt;height:17.25pt" o:ole="">
            <v:imagedata r:id="rId6" o:title=""/>
          </v:shape>
          <w:control r:id="rId40" w:name="DefaultOcxName33" w:shapeid="_x0000_i1120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c.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Puede realizarse una sola vez en un juicio.</w:t>
      </w:r>
    </w:p>
    <w:p w:rsidR="00511B9A" w:rsidRPr="00511B9A" w:rsidRDefault="00511B9A" w:rsidP="00511B9A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Retroalimentación</w:t>
      </w:r>
    </w:p>
    <w:p w:rsidR="00511B9A" w:rsidRPr="00511B9A" w:rsidRDefault="00511B9A" w:rsidP="00511B9A">
      <w:pPr>
        <w:shd w:val="clear" w:color="auto" w:fill="FCEFDC"/>
        <w:spacing w:line="240" w:lineRule="auto"/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  <w:t>La respuesta correcta es: Puede realizarse una sola vez en un juicio.</w:t>
      </w:r>
    </w:p>
    <w:p w:rsidR="00511B9A" w:rsidRPr="00511B9A" w:rsidRDefault="00511B9A" w:rsidP="00511B9A">
      <w:pPr>
        <w:shd w:val="clear" w:color="auto" w:fill="F8F9FA"/>
        <w:spacing w:after="0" w:line="240" w:lineRule="auto"/>
        <w:outlineLvl w:val="2"/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  <w:t>Pregunta </w:t>
      </w:r>
      <w:r w:rsidRPr="00511B9A">
        <w:rPr>
          <w:rFonts w:ascii="Century Gothic" w:eastAsia="Times New Roman" w:hAnsi="Century Gothic" w:cs="Times New Roman"/>
          <w:b/>
          <w:bCs/>
          <w:color w:val="08970F"/>
          <w:sz w:val="29"/>
          <w:szCs w:val="29"/>
          <w:lang w:eastAsia="es-AR"/>
        </w:rPr>
        <w:t>9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Correcta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Puntúa 1,00 sobre 1,00</w:t>
      </w:r>
    </w:p>
    <w:p w:rsidR="00511B9A" w:rsidRPr="00511B9A" w:rsidRDefault="00511B9A" w:rsidP="00511B9A">
      <w:pPr>
        <w:shd w:val="clear" w:color="auto" w:fill="F8F9FA"/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object w:dxaOrig="1440" w:dyaOrig="1440">
          <v:shape id="_x0000_i1119" type="#_x0000_t75" style="width:1in;height:1in" o:ole="">
            <v:imagedata r:id="rId9" o:title=""/>
          </v:shape>
          <w:control r:id="rId41" w:name="DefaultOcxName34" w:shapeid="_x0000_i1119"/>
        </w:object>
      </w: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Marcar pregunta</w:t>
      </w:r>
    </w:p>
    <w:p w:rsidR="00511B9A" w:rsidRPr="00511B9A" w:rsidRDefault="00511B9A" w:rsidP="00511B9A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Enunciado de la pregunta</w:t>
      </w:r>
    </w:p>
    <w:p w:rsidR="00511B9A" w:rsidRPr="00511B9A" w:rsidRDefault="00511B9A" w:rsidP="00511B9A">
      <w:pPr>
        <w:shd w:val="clear" w:color="auto" w:fill="E7F3F5"/>
        <w:spacing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Son testigos excluidos: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18" type="#_x0000_t75" style="width:20.25pt;height:17.25pt" o:ole="">
            <v:imagedata r:id="rId4" o:title=""/>
          </v:shape>
          <w:control r:id="rId42" w:name="DefaultOcxName35" w:shapeid="_x0000_i1118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a.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Los amigos íntimos de las partes.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17" type="#_x0000_t75" style="width:20.25pt;height:17.25pt" o:ole="">
            <v:imagedata r:id="rId4" o:title=""/>
          </v:shape>
          <w:control r:id="rId43" w:name="DefaultOcxName36" w:shapeid="_x0000_i1117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b.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Los compañeros de trabajo.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16" type="#_x0000_t75" style="width:20.25pt;height:17.25pt" o:ole="">
            <v:imagedata r:id="rId6" o:title=""/>
          </v:shape>
          <w:control r:id="rId44" w:name="DefaultOcxName37" w:shapeid="_x0000_i1116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c.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Los consanguíneos o afines en línea recta de las partes.</w:t>
      </w:r>
    </w:p>
    <w:p w:rsidR="00511B9A" w:rsidRPr="00511B9A" w:rsidRDefault="00511B9A" w:rsidP="00511B9A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Retroalimentación</w:t>
      </w:r>
    </w:p>
    <w:p w:rsidR="00511B9A" w:rsidRPr="00511B9A" w:rsidRDefault="00511B9A" w:rsidP="00511B9A">
      <w:pPr>
        <w:shd w:val="clear" w:color="auto" w:fill="FCEFDC"/>
        <w:spacing w:line="240" w:lineRule="auto"/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  <w:t>La respuesta correcta es: Los consanguíneos o afines en línea recta de las partes.</w:t>
      </w:r>
    </w:p>
    <w:p w:rsidR="00511B9A" w:rsidRPr="00511B9A" w:rsidRDefault="00511B9A" w:rsidP="00511B9A">
      <w:pPr>
        <w:shd w:val="clear" w:color="auto" w:fill="F8F9FA"/>
        <w:spacing w:after="0" w:line="240" w:lineRule="auto"/>
        <w:outlineLvl w:val="2"/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19"/>
          <w:szCs w:val="19"/>
          <w:lang w:eastAsia="es-AR"/>
        </w:rPr>
        <w:t>Pregunta </w:t>
      </w:r>
      <w:r w:rsidRPr="00511B9A">
        <w:rPr>
          <w:rFonts w:ascii="Century Gothic" w:eastAsia="Times New Roman" w:hAnsi="Century Gothic" w:cs="Times New Roman"/>
          <w:b/>
          <w:bCs/>
          <w:color w:val="08970F"/>
          <w:sz w:val="29"/>
          <w:szCs w:val="29"/>
          <w:lang w:eastAsia="es-AR"/>
        </w:rPr>
        <w:t>10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Incorrecta</w:t>
      </w:r>
    </w:p>
    <w:p w:rsidR="00511B9A" w:rsidRPr="00511B9A" w:rsidRDefault="00511B9A" w:rsidP="00511B9A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Puntúa 0,00 sobre 1,00</w:t>
      </w:r>
    </w:p>
    <w:p w:rsidR="00511B9A" w:rsidRPr="00511B9A" w:rsidRDefault="00511B9A" w:rsidP="00511B9A">
      <w:pPr>
        <w:shd w:val="clear" w:color="auto" w:fill="F8F9FA"/>
        <w:spacing w:line="240" w:lineRule="auto"/>
        <w:rPr>
          <w:rFonts w:ascii="Times New Roman" w:eastAsia="Times New Roman" w:hAnsi="Times New Roman" w:cs="Times New Roman"/>
          <w:sz w:val="19"/>
          <w:szCs w:val="19"/>
          <w:lang w:eastAsia="es-AR"/>
        </w:rPr>
      </w:pP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object w:dxaOrig="1440" w:dyaOrig="1440">
          <v:shape id="_x0000_i1115" type="#_x0000_t75" style="width:1in;height:1in" o:ole="">
            <v:imagedata r:id="rId9" o:title=""/>
          </v:shape>
          <w:control r:id="rId45" w:name="DefaultOcxName38" w:shapeid="_x0000_i1115"/>
        </w:object>
      </w:r>
      <w:r w:rsidRPr="00511B9A">
        <w:rPr>
          <w:rFonts w:ascii="Times New Roman" w:eastAsia="Times New Roman" w:hAnsi="Times New Roman" w:cs="Times New Roman"/>
          <w:sz w:val="19"/>
          <w:szCs w:val="19"/>
          <w:lang w:eastAsia="es-AR"/>
        </w:rPr>
        <w:t>Marcar pregunta</w:t>
      </w:r>
    </w:p>
    <w:p w:rsidR="00511B9A" w:rsidRPr="00511B9A" w:rsidRDefault="00511B9A" w:rsidP="00511B9A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Enunciado de la pregunta</w:t>
      </w:r>
    </w:p>
    <w:p w:rsidR="00511B9A" w:rsidRPr="00511B9A" w:rsidRDefault="00511B9A" w:rsidP="00511B9A">
      <w:pPr>
        <w:shd w:val="clear" w:color="auto" w:fill="E7F3F5"/>
        <w:spacing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La resolución que resuelve un pedido de nulidad es: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14" type="#_x0000_t75" style="width:20.25pt;height:17.25pt" o:ole="">
            <v:imagedata r:id="rId4" o:title=""/>
          </v:shape>
          <w:control r:id="rId46" w:name="DefaultOcxName39" w:shapeid="_x0000_i1114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a.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Una providencia simple que causa gravamen irreparable.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13" type="#_x0000_t75" style="width:20.25pt;height:17.25pt" o:ole="">
            <v:imagedata r:id="rId4" o:title=""/>
          </v:shape>
          <w:control r:id="rId47" w:name="DefaultOcxName40" w:shapeid="_x0000_i1113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lastRenderedPageBreak/>
        <w:t>b.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Una sentencia definitiva.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12" type="#_x0000_t75" style="width:20.25pt;height:17.25pt" o:ole="">
            <v:imagedata r:id="rId4" o:title=""/>
          </v:shape>
          <w:control r:id="rId48" w:name="DefaultOcxName41" w:shapeid="_x0000_i1112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c.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Una sentencia interlocutoria.</w: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object w:dxaOrig="1440" w:dyaOrig="1440">
          <v:shape id="_x0000_i1111" type="#_x0000_t75" style="width:20.25pt;height:17.25pt" o:ole="">
            <v:imagedata r:id="rId6" o:title=""/>
          </v:shape>
          <w:control r:id="rId49" w:name="DefaultOcxName42" w:shapeid="_x0000_i1111"/>
        </w:object>
      </w:r>
    </w:p>
    <w:p w:rsidR="00511B9A" w:rsidRPr="00511B9A" w:rsidRDefault="00511B9A" w:rsidP="00511B9A">
      <w:pPr>
        <w:shd w:val="clear" w:color="auto" w:fill="E7F3F5"/>
        <w:spacing w:after="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d.</w:t>
      </w:r>
    </w:p>
    <w:p w:rsidR="00511B9A" w:rsidRPr="00511B9A" w:rsidRDefault="00511B9A" w:rsidP="00511B9A">
      <w:pPr>
        <w:shd w:val="clear" w:color="auto" w:fill="E7F3F5"/>
        <w:spacing w:after="120" w:line="240" w:lineRule="auto"/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001A1E"/>
          <w:sz w:val="24"/>
          <w:szCs w:val="24"/>
          <w:lang w:eastAsia="es-AR"/>
        </w:rPr>
        <w:t>Una providencia simple.</w:t>
      </w:r>
    </w:p>
    <w:p w:rsidR="00511B9A" w:rsidRPr="00511B9A" w:rsidRDefault="00511B9A" w:rsidP="00511B9A">
      <w:pPr>
        <w:shd w:val="clear" w:color="auto" w:fill="FCEFDC"/>
        <w:spacing w:after="0" w:line="240" w:lineRule="auto"/>
        <w:ind w:left="2025" w:right="-15"/>
        <w:outlineLvl w:val="3"/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</w:pPr>
      <w:r w:rsidRPr="00511B9A">
        <w:rPr>
          <w:rFonts w:ascii="Century Gothic" w:eastAsia="Times New Roman" w:hAnsi="Century Gothic" w:cs="Times New Roman"/>
          <w:color w:val="08970F"/>
          <w:sz w:val="24"/>
          <w:szCs w:val="24"/>
          <w:lang w:eastAsia="es-AR"/>
        </w:rPr>
        <w:t>Retroalimentación</w:t>
      </w:r>
    </w:p>
    <w:p w:rsidR="00511B9A" w:rsidRPr="00511B9A" w:rsidRDefault="00511B9A" w:rsidP="00511B9A">
      <w:pPr>
        <w:shd w:val="clear" w:color="auto" w:fill="FCEFDC"/>
        <w:spacing w:line="240" w:lineRule="auto"/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</w:pPr>
      <w:r w:rsidRPr="00511B9A">
        <w:rPr>
          <w:rFonts w:ascii="Times New Roman" w:eastAsia="Times New Roman" w:hAnsi="Times New Roman" w:cs="Times New Roman"/>
          <w:color w:val="8E662E"/>
          <w:sz w:val="24"/>
          <w:szCs w:val="24"/>
          <w:lang w:eastAsia="es-AR"/>
        </w:rPr>
        <w:t>La respuesta correcta es: Una sentencia interlocutoria.</w:t>
      </w:r>
    </w:p>
    <w:p w:rsidR="00511B9A" w:rsidRPr="00511B9A" w:rsidRDefault="00511B9A" w:rsidP="00511B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bookmarkStart w:id="0" w:name="_GoBack"/>
      <w:bookmarkEnd w:id="0"/>
      <w:r w:rsidRPr="00511B9A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511B9A" w:rsidRPr="00511B9A" w:rsidRDefault="00511B9A" w:rsidP="00511B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511B9A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837B2A" w:rsidRDefault="00837B2A"/>
    <w:sectPr w:rsidR="00837B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9A"/>
    <w:rsid w:val="00511B9A"/>
    <w:rsid w:val="0083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B4005-6249-408B-A44A-57DC3A3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4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972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4843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1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8DCE2"/>
                            <w:left w:val="single" w:sz="2" w:space="0" w:color="B8DCE2"/>
                            <w:bottom w:val="single" w:sz="2" w:space="0" w:color="B8DCE2"/>
                            <w:right w:val="single" w:sz="2" w:space="0" w:color="B8DCE2"/>
                          </w:divBdr>
                          <w:divsChild>
                            <w:div w:id="671029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2017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78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1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8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80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1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31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43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BE8CD"/>
                            <w:left w:val="single" w:sz="2" w:space="0" w:color="FBE8CD"/>
                            <w:bottom w:val="single" w:sz="2" w:space="0" w:color="FBE8CD"/>
                            <w:right w:val="single" w:sz="2" w:space="0" w:color="FBE8CD"/>
                          </w:divBdr>
                          <w:divsChild>
                            <w:div w:id="9081988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5233905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72489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CAD0D7"/>
                        <w:left w:val="single" w:sz="6" w:space="6" w:color="CAD0D7"/>
                        <w:bottom w:val="single" w:sz="6" w:space="6" w:color="CAD0D7"/>
                        <w:right w:val="single" w:sz="6" w:space="6" w:color="CAD0D7"/>
                      </w:divBdr>
                      <w:divsChild>
                        <w:div w:id="65105770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1200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66207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98157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2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8DCE2"/>
                            <w:left w:val="single" w:sz="2" w:space="0" w:color="B8DCE2"/>
                            <w:bottom w:val="single" w:sz="2" w:space="0" w:color="B8DCE2"/>
                            <w:right w:val="single" w:sz="2" w:space="0" w:color="B8DCE2"/>
                          </w:divBdr>
                          <w:divsChild>
                            <w:div w:id="212155918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70924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9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16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3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68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11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1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61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798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16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8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BE8CD"/>
                            <w:left w:val="single" w:sz="2" w:space="0" w:color="FBE8CD"/>
                            <w:bottom w:val="single" w:sz="2" w:space="0" w:color="FBE8CD"/>
                            <w:right w:val="single" w:sz="2" w:space="0" w:color="FBE8CD"/>
                          </w:divBdr>
                          <w:divsChild>
                            <w:div w:id="9738021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9132199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4949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CAD0D7"/>
                        <w:left w:val="single" w:sz="6" w:space="6" w:color="CAD0D7"/>
                        <w:bottom w:val="single" w:sz="6" w:space="6" w:color="CAD0D7"/>
                        <w:right w:val="single" w:sz="6" w:space="6" w:color="CAD0D7"/>
                      </w:divBdr>
                      <w:divsChild>
                        <w:div w:id="1331107168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462050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23131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065190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8DCE2"/>
                            <w:left w:val="single" w:sz="2" w:space="0" w:color="B8DCE2"/>
                            <w:bottom w:val="single" w:sz="2" w:space="0" w:color="B8DCE2"/>
                            <w:right w:val="single" w:sz="2" w:space="0" w:color="B8DCE2"/>
                          </w:divBdr>
                          <w:divsChild>
                            <w:div w:id="9968845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173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5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9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4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80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0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98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4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BE8CD"/>
                            <w:left w:val="single" w:sz="2" w:space="0" w:color="FBE8CD"/>
                            <w:bottom w:val="single" w:sz="2" w:space="0" w:color="FBE8CD"/>
                            <w:right w:val="single" w:sz="2" w:space="0" w:color="FBE8CD"/>
                          </w:divBdr>
                          <w:divsChild>
                            <w:div w:id="2152408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855316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7452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CAD0D7"/>
                        <w:left w:val="single" w:sz="6" w:space="6" w:color="CAD0D7"/>
                        <w:bottom w:val="single" w:sz="6" w:space="6" w:color="CAD0D7"/>
                        <w:right w:val="single" w:sz="6" w:space="6" w:color="CAD0D7"/>
                      </w:divBdr>
                      <w:divsChild>
                        <w:div w:id="181024404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11407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967308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072157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9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8DCE2"/>
                            <w:left w:val="single" w:sz="2" w:space="0" w:color="B8DCE2"/>
                            <w:bottom w:val="single" w:sz="2" w:space="0" w:color="B8DCE2"/>
                            <w:right w:val="single" w:sz="2" w:space="0" w:color="B8DCE2"/>
                          </w:divBdr>
                          <w:divsChild>
                            <w:div w:id="12480060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169898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4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89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5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4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51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5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2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636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BE8CD"/>
                            <w:left w:val="single" w:sz="2" w:space="0" w:color="FBE8CD"/>
                            <w:bottom w:val="single" w:sz="2" w:space="0" w:color="FBE8CD"/>
                            <w:right w:val="single" w:sz="2" w:space="0" w:color="FBE8CD"/>
                          </w:divBdr>
                          <w:divsChild>
                            <w:div w:id="187835409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681804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5910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CAD0D7"/>
                        <w:left w:val="single" w:sz="6" w:space="6" w:color="CAD0D7"/>
                        <w:bottom w:val="single" w:sz="6" w:space="6" w:color="CAD0D7"/>
                        <w:right w:val="single" w:sz="6" w:space="6" w:color="CAD0D7"/>
                      </w:divBdr>
                      <w:divsChild>
                        <w:div w:id="893658651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74181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071908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794306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8DCE2"/>
                            <w:left w:val="single" w:sz="2" w:space="0" w:color="B8DCE2"/>
                            <w:bottom w:val="single" w:sz="2" w:space="0" w:color="B8DCE2"/>
                            <w:right w:val="single" w:sz="2" w:space="0" w:color="B8DCE2"/>
                          </w:divBdr>
                          <w:divsChild>
                            <w:div w:id="72214498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476288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7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83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8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780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686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593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9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26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BE8CD"/>
                            <w:left w:val="single" w:sz="2" w:space="0" w:color="FBE8CD"/>
                            <w:bottom w:val="single" w:sz="2" w:space="0" w:color="FBE8CD"/>
                            <w:right w:val="single" w:sz="2" w:space="0" w:color="FBE8CD"/>
                          </w:divBdr>
                          <w:divsChild>
                            <w:div w:id="4552976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6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3658558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99677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CAD0D7"/>
                        <w:left w:val="single" w:sz="6" w:space="6" w:color="CAD0D7"/>
                        <w:bottom w:val="single" w:sz="6" w:space="6" w:color="CAD0D7"/>
                        <w:right w:val="single" w:sz="6" w:space="6" w:color="CAD0D7"/>
                      </w:divBdr>
                      <w:divsChild>
                        <w:div w:id="807628442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1288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13381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320215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8DCE2"/>
                            <w:left w:val="single" w:sz="2" w:space="0" w:color="B8DCE2"/>
                            <w:bottom w:val="single" w:sz="2" w:space="0" w:color="B8DCE2"/>
                            <w:right w:val="single" w:sz="2" w:space="0" w:color="B8DCE2"/>
                          </w:divBdr>
                          <w:divsChild>
                            <w:div w:id="57431950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119340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36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0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83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8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57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471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4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3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602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2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4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8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BE8CD"/>
                            <w:left w:val="single" w:sz="2" w:space="0" w:color="FBE8CD"/>
                            <w:bottom w:val="single" w:sz="2" w:space="0" w:color="FBE8CD"/>
                            <w:right w:val="single" w:sz="2" w:space="0" w:color="FBE8CD"/>
                          </w:divBdr>
                          <w:divsChild>
                            <w:div w:id="4374848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642572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0917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CAD0D7"/>
                        <w:left w:val="single" w:sz="6" w:space="6" w:color="CAD0D7"/>
                        <w:bottom w:val="single" w:sz="6" w:space="6" w:color="CAD0D7"/>
                        <w:right w:val="single" w:sz="6" w:space="6" w:color="CAD0D7"/>
                      </w:divBdr>
                      <w:divsChild>
                        <w:div w:id="46597586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073085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13242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4311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8DCE2"/>
                            <w:left w:val="single" w:sz="2" w:space="0" w:color="B8DCE2"/>
                            <w:bottom w:val="single" w:sz="2" w:space="0" w:color="B8DCE2"/>
                            <w:right w:val="single" w:sz="2" w:space="0" w:color="B8DCE2"/>
                          </w:divBdr>
                          <w:divsChild>
                            <w:div w:id="9359882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13797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80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6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90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3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05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BE8CD"/>
                            <w:left w:val="single" w:sz="2" w:space="0" w:color="FBE8CD"/>
                            <w:bottom w:val="single" w:sz="2" w:space="0" w:color="FBE8CD"/>
                            <w:right w:val="single" w:sz="2" w:space="0" w:color="FBE8CD"/>
                          </w:divBdr>
                          <w:divsChild>
                            <w:div w:id="17041642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0077411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4167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CAD0D7"/>
                        <w:left w:val="single" w:sz="6" w:space="6" w:color="CAD0D7"/>
                        <w:bottom w:val="single" w:sz="6" w:space="6" w:color="CAD0D7"/>
                        <w:right w:val="single" w:sz="6" w:space="6" w:color="CAD0D7"/>
                      </w:divBdr>
                      <w:divsChild>
                        <w:div w:id="122074734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0373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69587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23202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8DCE2"/>
                            <w:left w:val="single" w:sz="2" w:space="0" w:color="B8DCE2"/>
                            <w:bottom w:val="single" w:sz="2" w:space="0" w:color="B8DCE2"/>
                            <w:right w:val="single" w:sz="2" w:space="0" w:color="B8DCE2"/>
                          </w:divBdr>
                          <w:divsChild>
                            <w:div w:id="45325651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875228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25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672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91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30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BE8CD"/>
                            <w:left w:val="single" w:sz="2" w:space="0" w:color="FBE8CD"/>
                            <w:bottom w:val="single" w:sz="2" w:space="0" w:color="FBE8CD"/>
                            <w:right w:val="single" w:sz="2" w:space="0" w:color="FBE8CD"/>
                          </w:divBdr>
                          <w:divsChild>
                            <w:div w:id="183051174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41983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8652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CAD0D7"/>
                        <w:left w:val="single" w:sz="6" w:space="6" w:color="CAD0D7"/>
                        <w:bottom w:val="single" w:sz="6" w:space="6" w:color="CAD0D7"/>
                        <w:right w:val="single" w:sz="6" w:space="6" w:color="CAD0D7"/>
                      </w:divBdr>
                      <w:divsChild>
                        <w:div w:id="1479571779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63483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37441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386731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8DCE2"/>
                            <w:left w:val="single" w:sz="2" w:space="0" w:color="B8DCE2"/>
                            <w:bottom w:val="single" w:sz="2" w:space="0" w:color="B8DCE2"/>
                            <w:right w:val="single" w:sz="2" w:space="0" w:color="B8DCE2"/>
                          </w:divBdr>
                          <w:divsChild>
                            <w:div w:id="18527950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977568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3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54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90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6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0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2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7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7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BE8CD"/>
                            <w:left w:val="single" w:sz="2" w:space="0" w:color="FBE8CD"/>
                            <w:bottom w:val="single" w:sz="2" w:space="0" w:color="FBE8CD"/>
                            <w:right w:val="single" w:sz="2" w:space="0" w:color="FBE8CD"/>
                          </w:divBdr>
                          <w:divsChild>
                            <w:div w:id="1118263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4578260">
                  <w:marLeft w:val="0"/>
                  <w:marRight w:val="0"/>
                  <w:marTop w:val="0"/>
                  <w:marBottom w:val="4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6581">
                      <w:marLeft w:val="0"/>
                      <w:marRight w:val="0"/>
                      <w:marTop w:val="0"/>
                      <w:marBottom w:val="432"/>
                      <w:divBdr>
                        <w:top w:val="single" w:sz="6" w:space="6" w:color="CAD0D7"/>
                        <w:left w:val="single" w:sz="6" w:space="6" w:color="CAD0D7"/>
                        <w:bottom w:val="single" w:sz="6" w:space="6" w:color="CAD0D7"/>
                        <w:right w:val="single" w:sz="6" w:space="6" w:color="CAD0D7"/>
                      </w:divBdr>
                      <w:divsChild>
                        <w:div w:id="604507634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85768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71406">
                          <w:marLeft w:val="0"/>
                          <w:marRight w:val="0"/>
                          <w:marTop w:val="1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02010">
                      <w:marLeft w:val="20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8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B8DCE2"/>
                            <w:left w:val="single" w:sz="2" w:space="0" w:color="B8DCE2"/>
                            <w:bottom w:val="single" w:sz="2" w:space="0" w:color="B8DCE2"/>
                            <w:right w:val="single" w:sz="2" w:space="0" w:color="B8DCE2"/>
                          </w:divBdr>
                          <w:divsChild>
                            <w:div w:id="71874986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627315">
                              <w:marLeft w:val="0"/>
                              <w:marRight w:val="0"/>
                              <w:marTop w:val="168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19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72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51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5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98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5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53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BE8CD"/>
                            <w:left w:val="single" w:sz="2" w:space="0" w:color="FBE8CD"/>
                            <w:bottom w:val="single" w:sz="2" w:space="0" w:color="FBE8CD"/>
                            <w:right w:val="single" w:sz="2" w:space="0" w:color="FBE8CD"/>
                          </w:divBdr>
                          <w:divsChild>
                            <w:div w:id="102952804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3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15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8" Type="http://schemas.openxmlformats.org/officeDocument/2006/relationships/control" Target="activeX/activeX3.xm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832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</dc:creator>
  <cp:keywords/>
  <dc:description/>
  <cp:lastModifiedBy>crist</cp:lastModifiedBy>
  <cp:revision>1</cp:revision>
  <dcterms:created xsi:type="dcterms:W3CDTF">2021-05-18T17:33:00Z</dcterms:created>
  <dcterms:modified xsi:type="dcterms:W3CDTF">2021-05-18T17:35:00Z</dcterms:modified>
</cp:coreProperties>
</file>